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5.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numPr>
          <w:ilvl w:val="0"/>
          <w:numId w:val="2"/>
        </w:numPr>
        <w:tabs>
          <w:tab w:val="right" w:leader="none" w:pos="567"/>
          <w:tab w:val="right" w:leader="none" w:pos="567"/>
          <w:tab w:val="right" w:leader="none" w:pos="567"/>
        </w:tabs>
        <w:ind w:left="1080" w:right="-2" w:hanging="360"/>
        <w:jc w:val="center"/>
        <w:rPr>
          <w:rFonts w:ascii="Times New Roman" w:cs="Times New Roman" w:eastAsia="Times New Roman" w:hAnsi="Times New Roman"/>
          <w:i w:val="0"/>
          <w:sz w:val="28"/>
          <w:szCs w:val="28"/>
          <w:vertAlign w:val="baseline"/>
        </w:rPr>
      </w:pPr>
      <w:bookmarkStart w:colFirst="0" w:colLast="0" w:name="_heading=h.fwnj41ykaofb" w:id="0"/>
      <w:bookmarkEnd w:id="0"/>
      <w:r w:rsidDel="00000000" w:rsidR="00000000" w:rsidRPr="00000000">
        <w:rPr>
          <w:rFonts w:ascii="Times New Roman" w:cs="Times New Roman" w:eastAsia="Times New Roman" w:hAnsi="Times New Roman"/>
          <w:b w:val="1"/>
          <w:i w:val="1"/>
          <w:sz w:val="28"/>
          <w:szCs w:val="28"/>
          <w:vertAlign w:val="baseline"/>
          <w:rtl w:val="0"/>
        </w:rPr>
        <w:t xml:space="preserve">TENDER FORM FOR A SUPPLY CONTRACT</w:t>
      </w:r>
      <w:r w:rsidDel="00000000" w:rsidR="00000000" w:rsidRPr="00000000">
        <w:rPr>
          <w:rtl w:val="0"/>
        </w:rPr>
      </w:r>
    </w:p>
    <w:p w:rsidR="00000000" w:rsidDel="00000000" w:rsidP="00000000" w:rsidRDefault="00000000" w:rsidRPr="00000000" w14:paraId="00000002">
      <w:pPr>
        <w:widowControl w:val="0"/>
        <w:tabs>
          <w:tab w:val="left" w:leader="none" w:pos="-720"/>
        </w:tabs>
        <w:spacing w:after="240" w:before="0" w:lineRule="auto"/>
        <w:ind w:left="-108" w:firstLine="108"/>
        <w:jc w:val="cente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Ref: </w:t>
      </w:r>
      <w:r w:rsidDel="00000000" w:rsidR="00000000" w:rsidRPr="00000000">
        <w:rPr>
          <w:rFonts w:ascii="Times New Roman" w:cs="Times New Roman" w:eastAsia="Times New Roman" w:hAnsi="Times New Roman"/>
          <w:b w:val="1"/>
          <w:smallCaps w:val="1"/>
          <w:sz w:val="22"/>
          <w:szCs w:val="22"/>
          <w:rtl w:val="0"/>
        </w:rPr>
        <w:t xml:space="preserve">LOC-INT-YEM-AD-2026-001</w:t>
      </w:r>
      <w:r w:rsidDel="00000000" w:rsidR="00000000" w:rsidRPr="00000000">
        <w:rPr>
          <w:rtl w:val="0"/>
        </w:rPr>
      </w:r>
    </w:p>
    <w:p w:rsidR="00000000" w:rsidDel="00000000" w:rsidP="00000000" w:rsidRDefault="00000000" w:rsidRPr="00000000" w14:paraId="00000003">
      <w:pPr>
        <w:pStyle w:val="Title"/>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Vehicle Rental Services for </w:t>
      </w:r>
      <w:r w:rsidDel="00000000" w:rsidR="00000000" w:rsidRPr="00000000">
        <w:rPr>
          <w:rFonts w:ascii="Times New Roman" w:cs="Times New Roman" w:eastAsia="Times New Roman" w:hAnsi="Times New Roman"/>
          <w:sz w:val="22"/>
          <w:szCs w:val="22"/>
          <w:rtl w:val="0"/>
        </w:rPr>
        <w:t xml:space="preserve">South of Yemen</w:t>
      </w:r>
      <w:r w:rsidDel="00000000" w:rsidR="00000000" w:rsidRPr="00000000">
        <w:rPr>
          <w:rFonts w:ascii="Times New Roman" w:cs="Times New Roman" w:eastAsia="Times New Roman" w:hAnsi="Times New Roman"/>
          <w:b w:val="1"/>
          <w:sz w:val="22"/>
          <w:szCs w:val="22"/>
          <w:vertAlign w:val="baseline"/>
          <w:rtl w:val="0"/>
        </w:rPr>
        <w:br w:type="textWrapping"/>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b w:val="0"/>
          <w:sz w:val="22"/>
          <w:szCs w:val="22"/>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color="000000" w:space="1" w:sz="4" w:val="single"/>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One signed</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form must be supplied (for each lot, if the tender procedure is divided into lots) together with a signed declaration from each legal entity making the application. Any additional documentation (brochure, letter, etc.) sent with the form will not be taken into consideration.</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Applications being submitted by a consortium (i.e. either a permanent, legally-established grouping or a grouping which has been constituted informally for a specific tender procedure) must follow the instructions applicable to the consortium leader and its members. The attachments to this submission form may be in original or copy. If copies are submitted, the originals must be dispatched to the Contracting Authority upon request.</w:t>
      </w:r>
    </w:p>
    <w:p w:rsidR="00000000" w:rsidDel="00000000" w:rsidP="00000000" w:rsidRDefault="00000000" w:rsidRPr="00000000" w14:paraId="00000007">
      <w:pPr>
        <w:widowControl w:val="0"/>
        <w:pBdr>
          <w:bottom w:color="000000" w:space="1" w:sz="6" w:val="single"/>
        </w:pBdr>
        <w:tabs>
          <w:tab w:val="left" w:leader="none" w:pos="6912"/>
          <w:tab w:val="left" w:leader="none" w:pos="8188"/>
          <w:tab w:val="left" w:leader="none" w:pos="10031"/>
        </w:tabs>
        <w:spacing w:after="240" w:before="0" w:lineRule="auto"/>
        <w:jc w:val="both"/>
        <w:rPr>
          <w:rFonts w:ascii="Times New Roman" w:cs="Times New Roman" w:eastAsia="Times New Roman" w:hAnsi="Times New Roman"/>
          <w:sz w:val="22"/>
          <w:szCs w:val="22"/>
          <w:vertAlign w:val="baseline"/>
        </w:rPr>
      </w:pPr>
      <w:r w:rsidDel="00000000" w:rsidR="00000000" w:rsidRPr="00000000">
        <w:rPr>
          <w:rtl w:val="0"/>
        </w:rPr>
      </w:r>
    </w:p>
    <w:p w:rsidR="00000000" w:rsidDel="00000000" w:rsidP="00000000" w:rsidRDefault="00000000" w:rsidRPr="00000000" w14:paraId="00000008">
      <w:pPr>
        <w:keepNext w:val="1"/>
        <w:spacing w:after="240" w:before="240" w:lineRule="auto"/>
        <w:ind w:left="284" w:hanging="284"/>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1</w:t>
        <w:tab/>
        <w:t xml:space="preserve">SUBMITTED BY</w:t>
      </w:r>
      <w:r w:rsidDel="00000000" w:rsidR="00000000" w:rsidRPr="00000000">
        <w:rPr>
          <w:rtl w:val="0"/>
        </w:rPr>
      </w:r>
    </w:p>
    <w:tbl>
      <w:tblPr>
        <w:tblStyle w:val="Table1"/>
        <w:tblW w:w="7938.0" w:type="dxa"/>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701"/>
        <w:gridCol w:w="4678"/>
        <w:gridCol w:w="1559"/>
        <w:tblGridChange w:id="0">
          <w:tblGrid>
            <w:gridCol w:w="1701"/>
            <w:gridCol w:w="4678"/>
            <w:gridCol w:w="1559"/>
          </w:tblGrid>
        </w:tblGridChange>
      </w:tblGrid>
      <w:tr>
        <w:trPr>
          <w:cantSplit w:val="1"/>
          <w:tblHeader w:val="0"/>
        </w:trPr>
        <w:tc>
          <w:tcPr>
            <w:tcBorders>
              <w:top w:color="000000" w:space="0" w:sz="0" w:val="nil"/>
              <w:left w:color="000000" w:space="0" w:sz="0" w:val="nil"/>
            </w:tcBorders>
            <w:shd w:fill="auto" w:val="clear"/>
            <w:vAlign w:val="top"/>
          </w:tcPr>
          <w:p w:rsidR="00000000" w:rsidDel="00000000" w:rsidP="00000000" w:rsidRDefault="00000000" w:rsidRPr="00000000" w14:paraId="00000009">
            <w:pPr>
              <w:jc w:val="both"/>
              <w:rPr>
                <w:rFonts w:ascii="Times New Roman" w:cs="Times New Roman" w:eastAsia="Times New Roman" w:hAnsi="Times New Roman"/>
                <w:b w:val="0"/>
                <w:sz w:val="22"/>
                <w:szCs w:val="22"/>
                <w:vertAlign w:val="baseline"/>
              </w:rPr>
            </w:pPr>
            <w:r w:rsidDel="00000000" w:rsidR="00000000" w:rsidRPr="00000000">
              <w:rPr>
                <w:rtl w:val="0"/>
              </w:rPr>
            </w:r>
          </w:p>
        </w:tc>
        <w:tc>
          <w:tcPr>
            <w:shd w:fill="f2f2f2" w:val="clear"/>
            <w:vAlign w:val="top"/>
          </w:tcPr>
          <w:p w:rsidR="00000000" w:rsidDel="00000000" w:rsidP="00000000" w:rsidRDefault="00000000" w:rsidRPr="00000000" w14:paraId="0000000A">
            <w:pPr>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Name(s) of tenderer(s)</w:t>
            </w:r>
            <w:r w:rsidDel="00000000" w:rsidR="00000000" w:rsidRPr="00000000">
              <w:rPr>
                <w:rtl w:val="0"/>
              </w:rPr>
            </w:r>
          </w:p>
        </w:tc>
        <w:tc>
          <w:tcPr>
            <w:shd w:fill="f2f2f2" w:val="clear"/>
            <w:vAlign w:val="top"/>
          </w:tcPr>
          <w:p w:rsidR="00000000" w:rsidDel="00000000" w:rsidP="00000000" w:rsidRDefault="00000000" w:rsidRPr="00000000" w14:paraId="0000000B">
            <w:pPr>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Nationality</w:t>
            </w:r>
            <w:r w:rsidDel="00000000" w:rsidR="00000000" w:rsidRPr="00000000">
              <w:rPr>
                <w:rtl w:val="0"/>
              </w:rPr>
            </w:r>
          </w:p>
        </w:tc>
      </w:tr>
      <w:tr>
        <w:trPr>
          <w:cantSplit w:val="1"/>
          <w:trHeight w:val="726" w:hRule="atLeast"/>
          <w:tblHeader w:val="0"/>
        </w:trPr>
        <w:tc>
          <w:tcPr>
            <w:vAlign w:val="top"/>
          </w:tcPr>
          <w:p w:rsidR="00000000" w:rsidDel="00000000" w:rsidP="00000000" w:rsidRDefault="00000000" w:rsidRPr="00000000" w14:paraId="0000000C">
            <w:pP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Leader</w:t>
            </w:r>
            <w:r w:rsidDel="00000000" w:rsidR="00000000" w:rsidRPr="00000000">
              <w:rPr>
                <w:rFonts w:ascii="Times New Roman" w:cs="Times New Roman" w:eastAsia="Times New Roman" w:hAnsi="Times New Roman"/>
                <w:b w:val="1"/>
                <w:sz w:val="22"/>
                <w:szCs w:val="22"/>
                <w:vertAlign w:val="superscript"/>
              </w:rPr>
              <w:footnoteReference w:customMarkFollows="0" w:id="0"/>
            </w:r>
            <w:r w:rsidDel="00000000" w:rsidR="00000000" w:rsidRPr="00000000">
              <w:rPr>
                <w:rtl w:val="0"/>
              </w:rPr>
            </w:r>
          </w:p>
        </w:tc>
        <w:tc>
          <w:tcPr>
            <w:vAlign w:val="top"/>
          </w:tcPr>
          <w:p w:rsidR="00000000" w:rsidDel="00000000" w:rsidP="00000000" w:rsidRDefault="00000000" w:rsidRPr="00000000" w14:paraId="0000000D">
            <w:pPr>
              <w:jc w:val="both"/>
              <w:rPr>
                <w:rFonts w:ascii="Times New Roman" w:cs="Times New Roman" w:eastAsia="Times New Roman" w:hAnsi="Times New Roman"/>
                <w:b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0E">
            <w:pPr>
              <w:jc w:val="both"/>
              <w:rPr>
                <w:rFonts w:ascii="Times New Roman" w:cs="Times New Roman" w:eastAsia="Times New Roman" w:hAnsi="Times New Roman"/>
                <w:b w:val="0"/>
                <w:sz w:val="22"/>
                <w:szCs w:val="22"/>
                <w:vertAlign w:val="baseline"/>
              </w:rPr>
            </w:pPr>
            <w:r w:rsidDel="00000000" w:rsidR="00000000" w:rsidRPr="00000000">
              <w:rPr>
                <w:rtl w:val="0"/>
              </w:rPr>
            </w:r>
          </w:p>
        </w:tc>
      </w:tr>
      <w:tr>
        <w:trPr>
          <w:cantSplit w:val="1"/>
          <w:trHeight w:val="692" w:hRule="atLeast"/>
          <w:tblHeader w:val="0"/>
        </w:trPr>
        <w:tc>
          <w:tcPr>
            <w:vAlign w:val="top"/>
          </w:tcPr>
          <w:p w:rsidR="00000000" w:rsidDel="00000000" w:rsidP="00000000" w:rsidRDefault="00000000" w:rsidRPr="00000000" w14:paraId="0000000F">
            <w:pPr>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Member </w:t>
            </w:r>
            <w:r w:rsidDel="00000000" w:rsidR="00000000" w:rsidRPr="00000000">
              <w:rPr>
                <w:rtl w:val="0"/>
              </w:rPr>
            </w:r>
          </w:p>
        </w:tc>
        <w:tc>
          <w:tcPr>
            <w:vAlign w:val="top"/>
          </w:tcPr>
          <w:p w:rsidR="00000000" w:rsidDel="00000000" w:rsidP="00000000" w:rsidRDefault="00000000" w:rsidRPr="00000000" w14:paraId="00000010">
            <w:pPr>
              <w:jc w:val="both"/>
              <w:rPr>
                <w:rFonts w:ascii="Times New Roman" w:cs="Times New Roman" w:eastAsia="Times New Roman" w:hAnsi="Times New Roman"/>
                <w:b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11">
            <w:pPr>
              <w:jc w:val="both"/>
              <w:rPr>
                <w:rFonts w:ascii="Times New Roman" w:cs="Times New Roman" w:eastAsia="Times New Roman" w:hAnsi="Times New Roman"/>
                <w:b w:val="0"/>
                <w:sz w:val="22"/>
                <w:szCs w:val="22"/>
                <w:vertAlign w:val="baseline"/>
              </w:rPr>
            </w:pPr>
            <w:r w:rsidDel="00000000" w:rsidR="00000000" w:rsidRPr="00000000">
              <w:rPr>
                <w:rtl w:val="0"/>
              </w:rPr>
            </w:r>
          </w:p>
        </w:tc>
      </w:tr>
      <w:tr>
        <w:trPr>
          <w:cantSplit w:val="1"/>
          <w:trHeight w:val="688" w:hRule="atLeast"/>
          <w:tblHeader w:val="0"/>
        </w:trPr>
        <w:tc>
          <w:tcPr>
            <w:vAlign w:val="top"/>
          </w:tcPr>
          <w:p w:rsidR="00000000" w:rsidDel="00000000" w:rsidP="00000000" w:rsidRDefault="00000000" w:rsidRPr="00000000" w14:paraId="00000012">
            <w:pPr>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Etc … </w:t>
            </w:r>
            <w:r w:rsidDel="00000000" w:rsidR="00000000" w:rsidRPr="00000000">
              <w:rPr>
                <w:rtl w:val="0"/>
              </w:rPr>
            </w:r>
          </w:p>
        </w:tc>
        <w:tc>
          <w:tcPr>
            <w:vAlign w:val="top"/>
          </w:tcPr>
          <w:p w:rsidR="00000000" w:rsidDel="00000000" w:rsidP="00000000" w:rsidRDefault="00000000" w:rsidRPr="00000000" w14:paraId="00000013">
            <w:pPr>
              <w:jc w:val="both"/>
              <w:rPr>
                <w:rFonts w:ascii="Times New Roman" w:cs="Times New Roman" w:eastAsia="Times New Roman" w:hAnsi="Times New Roman"/>
                <w:b w:val="0"/>
                <w:sz w:val="22"/>
                <w:szCs w:val="22"/>
                <w:vertAlign w:val="baseline"/>
              </w:rPr>
            </w:pPr>
            <w:r w:rsidDel="00000000" w:rsidR="00000000" w:rsidRPr="00000000">
              <w:rPr>
                <w:rtl w:val="0"/>
              </w:rPr>
            </w:r>
          </w:p>
        </w:tc>
        <w:tc>
          <w:tcPr>
            <w:vAlign w:val="top"/>
          </w:tcPr>
          <w:p w:rsidR="00000000" w:rsidDel="00000000" w:rsidP="00000000" w:rsidRDefault="00000000" w:rsidRPr="00000000" w14:paraId="00000014">
            <w:pPr>
              <w:jc w:val="both"/>
              <w:rPr>
                <w:rFonts w:ascii="Times New Roman" w:cs="Times New Roman" w:eastAsia="Times New Roman" w:hAnsi="Times New Roman"/>
                <w:b w:val="0"/>
                <w:sz w:val="22"/>
                <w:szCs w:val="22"/>
                <w:vertAlign w:val="baseline"/>
              </w:rPr>
            </w:pPr>
            <w:r w:rsidDel="00000000" w:rsidR="00000000" w:rsidRPr="00000000">
              <w:rPr>
                <w:rtl w:val="0"/>
              </w:rPr>
            </w:r>
          </w:p>
        </w:tc>
      </w:tr>
    </w:tbl>
    <w:p w:rsidR="00000000" w:rsidDel="00000000" w:rsidP="00000000" w:rsidRDefault="00000000" w:rsidRPr="00000000" w14:paraId="00000015">
      <w:pPr>
        <w:keepNext w:val="1"/>
        <w:spacing w:after="240" w:before="720" w:lineRule="auto"/>
        <w:ind w:left="709" w:hanging="709"/>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2</w:t>
        <w:tab/>
        <w:t xml:space="preserve">CONTACT PERSON (for this tender)</w:t>
      </w:r>
      <w:r w:rsidDel="00000000" w:rsidR="00000000" w:rsidRPr="00000000">
        <w:rPr>
          <w:rtl w:val="0"/>
        </w:rPr>
      </w:r>
    </w:p>
    <w:tbl>
      <w:tblPr>
        <w:tblStyle w:val="Table2"/>
        <w:tblW w:w="73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35"/>
        <w:gridCol w:w="5103"/>
        <w:tblGridChange w:id="0">
          <w:tblGrid>
            <w:gridCol w:w="2235"/>
            <w:gridCol w:w="5103"/>
          </w:tblGrid>
        </w:tblGridChange>
      </w:tblGrid>
      <w:tr>
        <w:trPr>
          <w:cantSplit w:val="0"/>
          <w:trHeight w:val="478" w:hRule="atLeast"/>
          <w:tblHeader w:val="0"/>
        </w:trPr>
        <w:tc>
          <w:tcPr>
            <w:shd w:fill="b3b3b3" w:val="clear"/>
            <w:vAlign w:val="center"/>
          </w:tcPr>
          <w:p w:rsidR="00000000" w:rsidDel="00000000" w:rsidP="00000000" w:rsidRDefault="00000000" w:rsidRPr="00000000" w14:paraId="00000016">
            <w:pPr>
              <w:keepNext w:val="1"/>
              <w:tabs>
                <w:tab w:val="left" w:leader="none" w:pos="360"/>
              </w:tabs>
              <w:spacing w:before="0" w:lineRule="auto"/>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Name</w:t>
            </w:r>
            <w:r w:rsidDel="00000000" w:rsidR="00000000" w:rsidRPr="00000000">
              <w:rPr>
                <w:rtl w:val="0"/>
              </w:rPr>
            </w:r>
          </w:p>
        </w:tc>
        <w:tc>
          <w:tcPr>
            <w:vAlign w:val="top"/>
          </w:tcPr>
          <w:p w:rsidR="00000000" w:rsidDel="00000000" w:rsidP="00000000" w:rsidRDefault="00000000" w:rsidRPr="00000000" w14:paraId="00000017">
            <w:pPr>
              <w:keepNext w:val="1"/>
              <w:tabs>
                <w:tab w:val="left" w:leader="none" w:pos="360"/>
              </w:tabs>
              <w:spacing w:before="0" w:lineRule="auto"/>
              <w:jc w:val="both"/>
              <w:rPr>
                <w:rFonts w:ascii="Times New Roman" w:cs="Times New Roman" w:eastAsia="Times New Roman" w:hAnsi="Times New Roman"/>
                <w:b w:val="0"/>
                <w:sz w:val="24"/>
                <w:szCs w:val="24"/>
                <w:vertAlign w:val="baseline"/>
              </w:rPr>
            </w:pPr>
            <w:r w:rsidDel="00000000" w:rsidR="00000000" w:rsidRPr="00000000">
              <w:rPr>
                <w:rtl w:val="0"/>
              </w:rPr>
            </w:r>
          </w:p>
        </w:tc>
      </w:tr>
      <w:tr>
        <w:trPr>
          <w:cantSplit w:val="0"/>
          <w:trHeight w:val="472" w:hRule="atLeast"/>
          <w:tblHeader w:val="0"/>
        </w:trPr>
        <w:tc>
          <w:tcPr>
            <w:shd w:fill="b3b3b3" w:val="clear"/>
            <w:vAlign w:val="center"/>
          </w:tcPr>
          <w:p w:rsidR="00000000" w:rsidDel="00000000" w:rsidP="00000000" w:rsidRDefault="00000000" w:rsidRPr="00000000" w14:paraId="00000018">
            <w:pPr>
              <w:keepNext w:val="1"/>
              <w:tabs>
                <w:tab w:val="left" w:leader="none" w:pos="360"/>
              </w:tabs>
              <w:spacing w:before="0" w:lineRule="auto"/>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Address</w:t>
            </w:r>
            <w:r w:rsidDel="00000000" w:rsidR="00000000" w:rsidRPr="00000000">
              <w:rPr>
                <w:rtl w:val="0"/>
              </w:rPr>
            </w:r>
          </w:p>
        </w:tc>
        <w:tc>
          <w:tcPr>
            <w:vAlign w:val="top"/>
          </w:tcPr>
          <w:p w:rsidR="00000000" w:rsidDel="00000000" w:rsidP="00000000" w:rsidRDefault="00000000" w:rsidRPr="00000000" w14:paraId="00000019">
            <w:pPr>
              <w:keepNext w:val="1"/>
              <w:tabs>
                <w:tab w:val="left" w:leader="none" w:pos="360"/>
              </w:tabs>
              <w:spacing w:before="0" w:lineRule="auto"/>
              <w:jc w:val="both"/>
              <w:rPr>
                <w:rFonts w:ascii="Times New Roman" w:cs="Times New Roman" w:eastAsia="Times New Roman" w:hAnsi="Times New Roman"/>
                <w:b w:val="0"/>
                <w:sz w:val="24"/>
                <w:szCs w:val="24"/>
                <w:vertAlign w:val="baseline"/>
              </w:rPr>
            </w:pPr>
            <w:r w:rsidDel="00000000" w:rsidR="00000000" w:rsidRPr="00000000">
              <w:rPr>
                <w:rtl w:val="0"/>
              </w:rPr>
            </w:r>
          </w:p>
        </w:tc>
      </w:tr>
      <w:tr>
        <w:trPr>
          <w:cantSplit w:val="0"/>
          <w:trHeight w:val="413" w:hRule="atLeast"/>
          <w:tblHeader w:val="0"/>
        </w:trPr>
        <w:tc>
          <w:tcPr>
            <w:shd w:fill="b3b3b3" w:val="clear"/>
            <w:vAlign w:val="center"/>
          </w:tcPr>
          <w:p w:rsidR="00000000" w:rsidDel="00000000" w:rsidP="00000000" w:rsidRDefault="00000000" w:rsidRPr="00000000" w14:paraId="0000001A">
            <w:pPr>
              <w:keepNext w:val="1"/>
              <w:tabs>
                <w:tab w:val="left" w:leader="none" w:pos="360"/>
              </w:tabs>
              <w:spacing w:before="0" w:lineRule="auto"/>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Telephone</w:t>
            </w:r>
            <w:r w:rsidDel="00000000" w:rsidR="00000000" w:rsidRPr="00000000">
              <w:rPr>
                <w:rtl w:val="0"/>
              </w:rPr>
            </w:r>
          </w:p>
        </w:tc>
        <w:tc>
          <w:tcPr>
            <w:vAlign w:val="top"/>
          </w:tcPr>
          <w:p w:rsidR="00000000" w:rsidDel="00000000" w:rsidP="00000000" w:rsidRDefault="00000000" w:rsidRPr="00000000" w14:paraId="0000001B">
            <w:pPr>
              <w:keepNext w:val="1"/>
              <w:tabs>
                <w:tab w:val="left" w:leader="none" w:pos="360"/>
              </w:tabs>
              <w:spacing w:before="0" w:lineRule="auto"/>
              <w:jc w:val="both"/>
              <w:rPr>
                <w:rFonts w:ascii="Times New Roman" w:cs="Times New Roman" w:eastAsia="Times New Roman" w:hAnsi="Times New Roman"/>
                <w:b w:val="0"/>
                <w:sz w:val="24"/>
                <w:szCs w:val="24"/>
                <w:vertAlign w:val="baseline"/>
              </w:rPr>
            </w:pPr>
            <w:r w:rsidDel="00000000" w:rsidR="00000000" w:rsidRPr="00000000">
              <w:rPr>
                <w:rtl w:val="0"/>
              </w:rPr>
            </w:r>
          </w:p>
        </w:tc>
      </w:tr>
      <w:tr>
        <w:trPr>
          <w:cantSplit w:val="0"/>
          <w:trHeight w:val="431" w:hRule="atLeast"/>
          <w:tblHeader w:val="0"/>
        </w:trPr>
        <w:tc>
          <w:tcPr>
            <w:shd w:fill="b3b3b3" w:val="clear"/>
            <w:vAlign w:val="center"/>
          </w:tcPr>
          <w:p w:rsidR="00000000" w:rsidDel="00000000" w:rsidP="00000000" w:rsidRDefault="00000000" w:rsidRPr="00000000" w14:paraId="0000001C">
            <w:pPr>
              <w:keepNext w:val="1"/>
              <w:tabs>
                <w:tab w:val="left" w:leader="none" w:pos="360"/>
              </w:tabs>
              <w:spacing w:before="0" w:lineRule="auto"/>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Fax</w:t>
            </w:r>
            <w:r w:rsidDel="00000000" w:rsidR="00000000" w:rsidRPr="00000000">
              <w:rPr>
                <w:rtl w:val="0"/>
              </w:rPr>
            </w:r>
          </w:p>
        </w:tc>
        <w:tc>
          <w:tcPr>
            <w:vAlign w:val="top"/>
          </w:tcPr>
          <w:p w:rsidR="00000000" w:rsidDel="00000000" w:rsidP="00000000" w:rsidRDefault="00000000" w:rsidRPr="00000000" w14:paraId="0000001D">
            <w:pPr>
              <w:keepNext w:val="1"/>
              <w:tabs>
                <w:tab w:val="left" w:leader="none" w:pos="360"/>
              </w:tabs>
              <w:spacing w:before="0" w:lineRule="auto"/>
              <w:jc w:val="both"/>
              <w:rPr>
                <w:rFonts w:ascii="Times New Roman" w:cs="Times New Roman" w:eastAsia="Times New Roman" w:hAnsi="Times New Roman"/>
                <w:b w:val="0"/>
                <w:sz w:val="24"/>
                <w:szCs w:val="24"/>
                <w:vertAlign w:val="baseline"/>
              </w:rPr>
            </w:pPr>
            <w:r w:rsidDel="00000000" w:rsidR="00000000" w:rsidRPr="00000000">
              <w:rPr>
                <w:rtl w:val="0"/>
              </w:rPr>
            </w:r>
          </w:p>
        </w:tc>
      </w:tr>
      <w:tr>
        <w:trPr>
          <w:cantSplit w:val="0"/>
          <w:tblHeader w:val="0"/>
        </w:trPr>
        <w:tc>
          <w:tcPr>
            <w:shd w:fill="b3b3b3" w:val="clear"/>
            <w:vAlign w:val="center"/>
          </w:tcPr>
          <w:p w:rsidR="00000000" w:rsidDel="00000000" w:rsidP="00000000" w:rsidRDefault="00000000" w:rsidRPr="00000000" w14:paraId="0000001E">
            <w:pPr>
              <w:keepNext w:val="1"/>
              <w:tabs>
                <w:tab w:val="left" w:leader="none" w:pos="360"/>
              </w:tabs>
              <w:spacing w:before="0" w:lineRule="auto"/>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E-mail</w:t>
            </w:r>
            <w:r w:rsidDel="00000000" w:rsidR="00000000" w:rsidRPr="00000000">
              <w:rPr>
                <w:rtl w:val="0"/>
              </w:rPr>
            </w:r>
          </w:p>
        </w:tc>
        <w:tc>
          <w:tcPr>
            <w:vAlign w:val="top"/>
          </w:tcPr>
          <w:p w:rsidR="00000000" w:rsidDel="00000000" w:rsidP="00000000" w:rsidRDefault="00000000" w:rsidRPr="00000000" w14:paraId="0000001F">
            <w:pPr>
              <w:keepNext w:val="1"/>
              <w:tabs>
                <w:tab w:val="left" w:leader="none" w:pos="360"/>
              </w:tabs>
              <w:spacing w:before="0" w:lineRule="auto"/>
              <w:jc w:val="both"/>
              <w:rPr>
                <w:rFonts w:ascii="Times New Roman" w:cs="Times New Roman" w:eastAsia="Times New Roman" w:hAnsi="Times New Roman"/>
                <w:b w:val="0"/>
                <w:sz w:val="24"/>
                <w:szCs w:val="24"/>
                <w:vertAlign w:val="baseline"/>
              </w:rPr>
            </w:pPr>
            <w:r w:rsidDel="00000000" w:rsidR="00000000" w:rsidRPr="00000000">
              <w:rPr>
                <w:rtl w:val="0"/>
              </w:rPr>
            </w:r>
          </w:p>
        </w:tc>
      </w:tr>
    </w:tbl>
    <w:p w:rsidR="00000000" w:rsidDel="00000000" w:rsidP="00000000" w:rsidRDefault="00000000" w:rsidRPr="00000000" w14:paraId="00000020">
      <w:pPr>
        <w:keepNext w:val="1"/>
        <w:tabs>
          <w:tab w:val="left" w:leader="none" w:pos="360"/>
        </w:tabs>
        <w:spacing w:before="36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3</w:t>
        <w:tab/>
        <w:t xml:space="preserve">ECONOMIC AND FINANCIAL CAPACITY</w:t>
      </w:r>
      <w:r w:rsidDel="00000000" w:rsidR="00000000" w:rsidRPr="00000000">
        <w:rPr>
          <w:rFonts w:ascii="Times New Roman" w:cs="Times New Roman" w:eastAsia="Times New Roman" w:hAnsi="Times New Roman"/>
          <w:b w:val="1"/>
          <w:sz w:val="24"/>
          <w:szCs w:val="24"/>
          <w:vertAlign w:val="superscript"/>
        </w:rPr>
        <w:footnoteReference w:customMarkFollows="0" w:id="1"/>
      </w:r>
      <w:r w:rsidDel="00000000" w:rsidR="00000000" w:rsidRPr="00000000">
        <w:rPr>
          <w:rtl w:val="0"/>
        </w:rPr>
      </w:r>
    </w:p>
    <w:p w:rsidR="00000000" w:rsidDel="00000000" w:rsidP="00000000" w:rsidRDefault="00000000" w:rsidRPr="00000000" w14:paraId="00000021">
      <w:pPr>
        <w:keepNext w:val="1"/>
        <w:keepLines w:val="1"/>
        <w:widowControl w:val="0"/>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Please complete the following table of financial data</w:t>
      </w:r>
      <w:r w:rsidDel="00000000" w:rsidR="00000000" w:rsidRPr="00000000">
        <w:rPr>
          <w:rFonts w:ascii="Times New Roman" w:cs="Times New Roman" w:eastAsia="Times New Roman" w:hAnsi="Times New Roman"/>
          <w:sz w:val="22"/>
          <w:szCs w:val="22"/>
          <w:vertAlign w:val="superscript"/>
        </w:rPr>
        <w:footnoteReference w:customMarkFollows="0" w:id="2"/>
      </w:r>
      <w:r w:rsidDel="00000000" w:rsidR="00000000" w:rsidRPr="00000000">
        <w:rPr>
          <w:rFonts w:ascii="Times New Roman" w:cs="Times New Roman" w:eastAsia="Times New Roman" w:hAnsi="Times New Roman"/>
          <w:sz w:val="22"/>
          <w:szCs w:val="22"/>
          <w:vertAlign w:val="baseline"/>
          <w:rtl w:val="0"/>
        </w:rPr>
        <w:t xml:space="preserve"> based on your annual accounts and your latest projections. If annual accounts are not yet available for the current year or past year, please provide your latest estimates in the columns marked with **. Figures in all columns must be calculated on the same basis to allow a direct, year-on-year comparison to be made (or, if the basis has changed, an explanation of the change must be provided as a footnote to the table). Any clarification or explanation which is judged necessary may also be provided.</w:t>
      </w:r>
    </w:p>
    <w:tbl>
      <w:tblPr>
        <w:tblStyle w:val="Table3"/>
        <w:tblW w:w="10048.0" w:type="dxa"/>
        <w:jc w:val="cente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393"/>
        <w:gridCol w:w="1276"/>
        <w:gridCol w:w="1276"/>
        <w:gridCol w:w="1275"/>
        <w:gridCol w:w="1276"/>
        <w:gridCol w:w="1276"/>
        <w:gridCol w:w="1276"/>
        <w:tblGridChange w:id="0">
          <w:tblGrid>
            <w:gridCol w:w="2393"/>
            <w:gridCol w:w="1276"/>
            <w:gridCol w:w="1276"/>
            <w:gridCol w:w="1275"/>
            <w:gridCol w:w="1276"/>
            <w:gridCol w:w="1276"/>
            <w:gridCol w:w="1276"/>
          </w:tblGrid>
        </w:tblGridChange>
      </w:tblGrid>
      <w:tr>
        <w:trPr>
          <w:cantSplit w:val="0"/>
          <w:trHeight w:val="1787" w:hRule="atLeast"/>
          <w:tblHeader w:val="0"/>
        </w:trPr>
        <w:tc>
          <w:tcPr>
            <w:tcBorders>
              <w:bottom w:color="000000" w:space="0" w:sz="0" w:val="nil"/>
            </w:tcBorders>
            <w:shd w:fill="f2f2f2" w:val="clear"/>
            <w:vAlign w:val="top"/>
          </w:tcPr>
          <w:p w:rsidR="00000000" w:rsidDel="00000000" w:rsidP="00000000" w:rsidRDefault="00000000" w:rsidRPr="00000000" w14:paraId="00000022">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Financial data</w:t>
            </w:r>
            <w:r w:rsidDel="00000000" w:rsidR="00000000" w:rsidRPr="00000000">
              <w:rPr>
                <w:rtl w:val="0"/>
              </w:rPr>
            </w:r>
          </w:p>
          <w:p w:rsidR="00000000" w:rsidDel="00000000" w:rsidP="00000000" w:rsidRDefault="00000000" w:rsidRPr="00000000" w14:paraId="00000023">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tl w:val="0"/>
              </w:rPr>
            </w:r>
          </w:p>
        </w:tc>
        <w:tc>
          <w:tcPr>
            <w:tcBorders>
              <w:bottom w:color="000000" w:space="0" w:sz="0" w:val="nil"/>
            </w:tcBorders>
            <w:shd w:fill="f2f2f2" w:val="clear"/>
            <w:vAlign w:val="top"/>
          </w:tcPr>
          <w:p w:rsidR="00000000" w:rsidDel="00000000" w:rsidP="00000000" w:rsidRDefault="00000000" w:rsidRPr="00000000" w14:paraId="00000024">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2 years before last year</w:t>
            </w:r>
            <w:r w:rsidDel="00000000" w:rsidR="00000000" w:rsidRPr="00000000">
              <w:rPr>
                <w:rFonts w:ascii="Times New Roman" w:cs="Times New Roman" w:eastAsia="Times New Roman" w:hAnsi="Times New Roman"/>
                <w:b w:val="1"/>
                <w:sz w:val="22"/>
                <w:szCs w:val="22"/>
                <w:vertAlign w:val="superscript"/>
              </w:rPr>
              <w:footnoteReference w:customMarkFollows="0" w:id="3"/>
            </w:r>
            <w:r w:rsidDel="00000000" w:rsidR="00000000" w:rsidRPr="00000000">
              <w:rPr>
                <w:rFonts w:ascii="Times New Roman" w:cs="Times New Roman" w:eastAsia="Times New Roman" w:hAnsi="Times New Roman"/>
                <w:b w:val="1"/>
                <w:sz w:val="22"/>
                <w:szCs w:val="22"/>
                <w:vertAlign w:val="baseline"/>
                <w:rtl w:val="0"/>
              </w:rPr>
              <w:br w:type="textWrapping"/>
              <w:t xml:space="preserve">(EUR or </w:t>
            </w:r>
            <w:r w:rsidDel="00000000" w:rsidR="00000000" w:rsidRPr="00000000">
              <w:rPr>
                <w:rFonts w:ascii="Times New Roman" w:cs="Times New Roman" w:eastAsia="Times New Roman" w:hAnsi="Times New Roman"/>
                <w:sz w:val="22"/>
                <w:szCs w:val="22"/>
                <w:highlight w:val="lightGray"/>
                <w:vertAlign w:val="baseline"/>
                <w:rtl w:val="0"/>
              </w:rPr>
              <w:t xml:space="preserve">[&lt;</w:t>
            </w:r>
            <w:r w:rsidDel="00000000" w:rsidR="00000000" w:rsidRPr="00000000">
              <w:rPr>
                <w:rFonts w:ascii="Times New Roman" w:cs="Times New Roman" w:eastAsia="Times New Roman" w:hAnsi="Times New Roman"/>
                <w:sz w:val="22"/>
                <w:szCs w:val="22"/>
                <w:highlight w:val="yellow"/>
                <w:rtl w:val="0"/>
              </w:rPr>
              <w:t xml:space="preserve">USD</w:t>
            </w:r>
            <w:r w:rsidDel="00000000" w:rsidR="00000000" w:rsidRPr="00000000">
              <w:rPr>
                <w:rFonts w:ascii="Times New Roman" w:cs="Times New Roman" w:eastAsia="Times New Roman" w:hAnsi="Times New Roman"/>
                <w:sz w:val="22"/>
                <w:szCs w:val="22"/>
                <w:highlight w:val="lightGray"/>
                <w:vertAlign w:val="baseline"/>
                <w:rtl w:val="0"/>
              </w:rPr>
              <w:t xml:space="preserve">&gt;]</w:t>
            </w:r>
            <w:r w:rsidDel="00000000" w:rsidR="00000000" w:rsidRPr="00000000">
              <w:rPr>
                <w:rFonts w:ascii="Times New Roman" w:cs="Times New Roman" w:eastAsia="Times New Roman" w:hAnsi="Times New Roman"/>
                <w:sz w:val="22"/>
                <w:szCs w:val="22"/>
                <w:vertAlign w:val="baseline"/>
                <w:rtl w:val="0"/>
              </w:rPr>
              <w:t xml:space="preserve">)</w:t>
            </w:r>
            <w:r w:rsidDel="00000000" w:rsidR="00000000" w:rsidRPr="00000000">
              <w:rPr>
                <w:rtl w:val="0"/>
              </w:rPr>
            </w:r>
          </w:p>
        </w:tc>
        <w:tc>
          <w:tcPr>
            <w:tcBorders>
              <w:bottom w:color="000000" w:space="0" w:sz="0" w:val="nil"/>
            </w:tcBorders>
            <w:shd w:fill="f2f2f2" w:val="clear"/>
            <w:vAlign w:val="top"/>
          </w:tcPr>
          <w:p w:rsidR="00000000" w:rsidDel="00000000" w:rsidP="00000000" w:rsidRDefault="00000000" w:rsidRPr="00000000" w14:paraId="00000025">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Year before last year</w:t>
              <w:br w:type="textWrapping"/>
              <w:t xml:space="preserve">(EUR or </w:t>
            </w:r>
            <w:r w:rsidDel="00000000" w:rsidR="00000000" w:rsidRPr="00000000">
              <w:rPr>
                <w:rFonts w:ascii="Times New Roman" w:cs="Times New Roman" w:eastAsia="Times New Roman" w:hAnsi="Times New Roman"/>
                <w:sz w:val="22"/>
                <w:szCs w:val="22"/>
                <w:highlight w:val="lightGray"/>
                <w:vertAlign w:val="baseline"/>
                <w:rtl w:val="0"/>
              </w:rPr>
              <w:t xml:space="preserve">[&lt;</w:t>
            </w:r>
            <w:r w:rsidDel="00000000" w:rsidR="00000000" w:rsidRPr="00000000">
              <w:rPr>
                <w:rFonts w:ascii="Times New Roman" w:cs="Times New Roman" w:eastAsia="Times New Roman" w:hAnsi="Times New Roman"/>
                <w:sz w:val="22"/>
                <w:szCs w:val="22"/>
                <w:highlight w:val="yellow"/>
                <w:rtl w:val="0"/>
              </w:rPr>
              <w:t xml:space="preserve">USD</w:t>
            </w:r>
            <w:r w:rsidDel="00000000" w:rsidR="00000000" w:rsidRPr="00000000">
              <w:rPr>
                <w:rFonts w:ascii="Times New Roman" w:cs="Times New Roman" w:eastAsia="Times New Roman" w:hAnsi="Times New Roman"/>
                <w:sz w:val="22"/>
                <w:szCs w:val="22"/>
                <w:highlight w:val="lightGray"/>
                <w:vertAlign w:val="baseline"/>
                <w:rtl w:val="0"/>
              </w:rPr>
              <w:t xml:space="preserve">&gt;]</w:t>
            </w:r>
            <w:r w:rsidDel="00000000" w:rsidR="00000000" w:rsidRPr="00000000">
              <w:rPr>
                <w:rFonts w:ascii="Times New Roman" w:cs="Times New Roman" w:eastAsia="Times New Roman" w:hAnsi="Times New Roman"/>
                <w:sz w:val="22"/>
                <w:szCs w:val="22"/>
                <w:vertAlign w:val="baseline"/>
                <w:rtl w:val="0"/>
              </w:rPr>
              <w:t xml:space="preserve">)</w:t>
            </w:r>
            <w:r w:rsidDel="00000000" w:rsidR="00000000" w:rsidRPr="00000000">
              <w:rPr>
                <w:rtl w:val="0"/>
              </w:rPr>
            </w:r>
          </w:p>
        </w:tc>
        <w:tc>
          <w:tcPr>
            <w:tcBorders>
              <w:bottom w:color="000000" w:space="0" w:sz="0" w:val="nil"/>
            </w:tcBorders>
            <w:shd w:fill="f2f2f2" w:val="clear"/>
            <w:vAlign w:val="top"/>
          </w:tcPr>
          <w:p w:rsidR="00000000" w:rsidDel="00000000" w:rsidP="00000000" w:rsidRDefault="00000000" w:rsidRPr="00000000" w14:paraId="00000026">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Last year</w:t>
              <w:br w:type="textWrapping"/>
              <w:t xml:space="preserve">(EUR or </w:t>
            </w:r>
            <w:r w:rsidDel="00000000" w:rsidR="00000000" w:rsidRPr="00000000">
              <w:rPr>
                <w:rFonts w:ascii="Times New Roman" w:cs="Times New Roman" w:eastAsia="Times New Roman" w:hAnsi="Times New Roman"/>
                <w:sz w:val="22"/>
                <w:szCs w:val="22"/>
                <w:highlight w:val="lightGray"/>
                <w:vertAlign w:val="baseline"/>
                <w:rtl w:val="0"/>
              </w:rPr>
              <w:t xml:space="preserve">[&lt;</w:t>
            </w:r>
            <w:r w:rsidDel="00000000" w:rsidR="00000000" w:rsidRPr="00000000">
              <w:rPr>
                <w:rFonts w:ascii="Times New Roman" w:cs="Times New Roman" w:eastAsia="Times New Roman" w:hAnsi="Times New Roman"/>
                <w:sz w:val="22"/>
                <w:szCs w:val="22"/>
                <w:highlight w:val="yellow"/>
                <w:rtl w:val="0"/>
              </w:rPr>
              <w:t xml:space="preserve">USD</w:t>
            </w:r>
            <w:r w:rsidDel="00000000" w:rsidR="00000000" w:rsidRPr="00000000">
              <w:rPr>
                <w:rFonts w:ascii="Times New Roman" w:cs="Times New Roman" w:eastAsia="Times New Roman" w:hAnsi="Times New Roman"/>
                <w:sz w:val="22"/>
                <w:szCs w:val="22"/>
                <w:highlight w:val="yellow"/>
                <w:vertAlign w:val="baseline"/>
                <w:rtl w:val="0"/>
              </w:rPr>
              <w:t xml:space="preserve">t</w:t>
            </w:r>
            <w:r w:rsidDel="00000000" w:rsidR="00000000" w:rsidRPr="00000000">
              <w:rPr>
                <w:rFonts w:ascii="Times New Roman" w:cs="Times New Roman" w:eastAsia="Times New Roman" w:hAnsi="Times New Roman"/>
                <w:sz w:val="22"/>
                <w:szCs w:val="22"/>
                <w:highlight w:val="lightGray"/>
                <w:vertAlign w:val="baseline"/>
                <w:rtl w:val="0"/>
              </w:rPr>
              <w:t xml:space="preserve">&gt;]</w:t>
            </w:r>
            <w:r w:rsidDel="00000000" w:rsidR="00000000" w:rsidRPr="00000000">
              <w:rPr>
                <w:rFonts w:ascii="Times New Roman" w:cs="Times New Roman" w:eastAsia="Times New Roman" w:hAnsi="Times New Roman"/>
                <w:sz w:val="22"/>
                <w:szCs w:val="22"/>
                <w:vertAlign w:val="baseline"/>
                <w:rtl w:val="0"/>
              </w:rPr>
              <w:t xml:space="preserve">)</w:t>
            </w:r>
            <w:r w:rsidDel="00000000" w:rsidR="00000000" w:rsidRPr="00000000">
              <w:rPr>
                <w:rtl w:val="0"/>
              </w:rPr>
            </w:r>
          </w:p>
        </w:tc>
        <w:tc>
          <w:tcPr>
            <w:tcBorders>
              <w:bottom w:color="000000" w:space="0" w:sz="0" w:val="nil"/>
            </w:tcBorders>
            <w:shd w:fill="f2f2f2" w:val="clear"/>
            <w:vAlign w:val="top"/>
          </w:tcPr>
          <w:p w:rsidR="00000000" w:rsidDel="00000000" w:rsidP="00000000" w:rsidRDefault="00000000" w:rsidRPr="00000000" w14:paraId="00000027">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Average</w:t>
            </w:r>
            <w:r w:rsidDel="00000000" w:rsidR="00000000" w:rsidRPr="00000000">
              <w:rPr>
                <w:rFonts w:ascii="Times New Roman" w:cs="Times New Roman" w:eastAsia="Times New Roman" w:hAnsi="Times New Roman"/>
                <w:b w:val="1"/>
                <w:sz w:val="22"/>
                <w:szCs w:val="22"/>
                <w:vertAlign w:val="superscript"/>
              </w:rPr>
              <w:footnoteReference w:customMarkFollows="0" w:id="4"/>
            </w:r>
            <w:r w:rsidDel="00000000" w:rsidR="00000000" w:rsidRPr="00000000">
              <w:rPr>
                <w:rFonts w:ascii="Times New Roman" w:cs="Times New Roman" w:eastAsia="Times New Roman" w:hAnsi="Times New Roman"/>
                <w:b w:val="1"/>
                <w:sz w:val="22"/>
                <w:szCs w:val="22"/>
                <w:vertAlign w:val="baseline"/>
                <w:rtl w:val="0"/>
              </w:rPr>
              <w:t xml:space="preserve"> </w:t>
              <w:br w:type="textWrapping"/>
              <w:t xml:space="preserve">(EUR or </w:t>
            </w:r>
            <w:r w:rsidDel="00000000" w:rsidR="00000000" w:rsidRPr="00000000">
              <w:rPr>
                <w:rFonts w:ascii="Times New Roman" w:cs="Times New Roman" w:eastAsia="Times New Roman" w:hAnsi="Times New Roman"/>
                <w:sz w:val="22"/>
                <w:szCs w:val="22"/>
                <w:highlight w:val="lightGray"/>
                <w:vertAlign w:val="baseline"/>
                <w:rtl w:val="0"/>
              </w:rPr>
              <w:t xml:space="preserve">[&lt;</w:t>
            </w:r>
            <w:r w:rsidDel="00000000" w:rsidR="00000000" w:rsidRPr="00000000">
              <w:rPr>
                <w:rFonts w:ascii="Times New Roman" w:cs="Times New Roman" w:eastAsia="Times New Roman" w:hAnsi="Times New Roman"/>
                <w:sz w:val="22"/>
                <w:szCs w:val="22"/>
                <w:highlight w:val="yellow"/>
                <w:rtl w:val="0"/>
              </w:rPr>
              <w:t xml:space="preserve">USD</w:t>
            </w:r>
            <w:r w:rsidDel="00000000" w:rsidR="00000000" w:rsidRPr="00000000">
              <w:rPr>
                <w:rFonts w:ascii="Times New Roman" w:cs="Times New Roman" w:eastAsia="Times New Roman" w:hAnsi="Times New Roman"/>
                <w:sz w:val="22"/>
                <w:szCs w:val="22"/>
                <w:highlight w:val="yellow"/>
                <w:vertAlign w:val="baseline"/>
                <w:rtl w:val="0"/>
              </w:rPr>
              <w:t xml:space="preserve">t</w:t>
            </w:r>
            <w:r w:rsidDel="00000000" w:rsidR="00000000" w:rsidRPr="00000000">
              <w:rPr>
                <w:rFonts w:ascii="Times New Roman" w:cs="Times New Roman" w:eastAsia="Times New Roman" w:hAnsi="Times New Roman"/>
                <w:sz w:val="22"/>
                <w:szCs w:val="22"/>
                <w:highlight w:val="lightGray"/>
                <w:vertAlign w:val="baseline"/>
                <w:rtl w:val="0"/>
              </w:rPr>
              <w:t xml:space="preserve">&gt;]</w:t>
            </w:r>
            <w:r w:rsidDel="00000000" w:rsidR="00000000" w:rsidRPr="00000000">
              <w:rPr>
                <w:rFonts w:ascii="Times New Roman" w:cs="Times New Roman" w:eastAsia="Times New Roman" w:hAnsi="Times New Roman"/>
                <w:sz w:val="22"/>
                <w:szCs w:val="22"/>
                <w:vertAlign w:val="baseline"/>
                <w:rtl w:val="0"/>
              </w:rPr>
              <w:t xml:space="preserve">)</w:t>
            </w:r>
            <w:r w:rsidDel="00000000" w:rsidR="00000000" w:rsidRPr="00000000">
              <w:rPr>
                <w:rtl w:val="0"/>
              </w:rPr>
            </w:r>
          </w:p>
        </w:tc>
        <w:tc>
          <w:tcPr>
            <w:tcBorders>
              <w:bottom w:color="000000" w:space="0" w:sz="0" w:val="nil"/>
            </w:tcBorders>
            <w:shd w:fill="f2f2f2" w:val="clear"/>
            <w:vAlign w:val="top"/>
          </w:tcPr>
          <w:p w:rsidR="00000000" w:rsidDel="00000000" w:rsidP="00000000" w:rsidRDefault="00000000" w:rsidRPr="00000000" w14:paraId="00000028">
            <w:pPr>
              <w:widowControl w:val="0"/>
              <w:spacing w:after="60" w:before="60" w:lineRule="auto"/>
              <w:jc w:val="center"/>
              <w:rPr>
                <w:rFonts w:ascii="Times New Roman" w:cs="Times New Roman" w:eastAsia="Times New Roman" w:hAnsi="Times New Roman"/>
                <w:b w:val="0"/>
                <w:sz w:val="22"/>
                <w:szCs w:val="22"/>
                <w:highlight w:val="lightGray"/>
                <w:vertAlign w:val="baseline"/>
              </w:rPr>
            </w:pPr>
            <w:r w:rsidDel="00000000" w:rsidR="00000000" w:rsidRPr="00000000">
              <w:rPr>
                <w:rFonts w:ascii="Times New Roman" w:cs="Times New Roman" w:eastAsia="Times New Roman" w:hAnsi="Times New Roman"/>
                <w:b w:val="1"/>
                <w:sz w:val="22"/>
                <w:szCs w:val="22"/>
                <w:highlight w:val="lightGray"/>
                <w:vertAlign w:val="baseline"/>
                <w:rtl w:val="0"/>
              </w:rPr>
              <w:t xml:space="preserve">[Past year</w:t>
            </w:r>
            <w:r w:rsidDel="00000000" w:rsidR="00000000" w:rsidRPr="00000000">
              <w:rPr>
                <w:rtl w:val="0"/>
              </w:rPr>
            </w:r>
          </w:p>
          <w:p w:rsidR="00000000" w:rsidDel="00000000" w:rsidP="00000000" w:rsidRDefault="00000000" w:rsidRPr="00000000" w14:paraId="00000029">
            <w:pPr>
              <w:widowControl w:val="0"/>
              <w:spacing w:after="60" w:before="60" w:lineRule="auto"/>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(EUR or </w:t>
            </w:r>
            <w:r w:rsidDel="00000000" w:rsidR="00000000" w:rsidRPr="00000000">
              <w:rPr>
                <w:rFonts w:ascii="Times New Roman" w:cs="Times New Roman" w:eastAsia="Times New Roman" w:hAnsi="Times New Roman"/>
                <w:sz w:val="22"/>
                <w:szCs w:val="22"/>
                <w:highlight w:val="lightGray"/>
                <w:vertAlign w:val="baseline"/>
                <w:rtl w:val="0"/>
              </w:rPr>
              <w:t xml:space="preserve">[&lt;</w:t>
            </w:r>
            <w:r w:rsidDel="00000000" w:rsidR="00000000" w:rsidRPr="00000000">
              <w:rPr>
                <w:rFonts w:ascii="Times New Roman" w:cs="Times New Roman" w:eastAsia="Times New Roman" w:hAnsi="Times New Roman"/>
                <w:sz w:val="22"/>
                <w:szCs w:val="22"/>
                <w:highlight w:val="yellow"/>
                <w:rtl w:val="0"/>
              </w:rPr>
              <w:t xml:space="preserve">USD</w:t>
            </w:r>
            <w:r w:rsidDel="00000000" w:rsidR="00000000" w:rsidRPr="00000000">
              <w:rPr>
                <w:rFonts w:ascii="Times New Roman" w:cs="Times New Roman" w:eastAsia="Times New Roman" w:hAnsi="Times New Roman"/>
                <w:sz w:val="22"/>
                <w:szCs w:val="22"/>
                <w:highlight w:val="yellow"/>
                <w:vertAlign w:val="baseline"/>
                <w:rtl w:val="0"/>
              </w:rPr>
              <w:t xml:space="preserve">t</w:t>
            </w:r>
            <w:r w:rsidDel="00000000" w:rsidR="00000000" w:rsidRPr="00000000">
              <w:rPr>
                <w:rFonts w:ascii="Times New Roman" w:cs="Times New Roman" w:eastAsia="Times New Roman" w:hAnsi="Times New Roman"/>
                <w:sz w:val="22"/>
                <w:szCs w:val="22"/>
                <w:highlight w:val="lightGray"/>
                <w:vertAlign w:val="baseline"/>
                <w:rtl w:val="0"/>
              </w:rPr>
              <w:t xml:space="preserve">&gt;]</w:t>
            </w:r>
            <w:r w:rsidDel="00000000" w:rsidR="00000000" w:rsidRPr="00000000">
              <w:rPr>
                <w:rFonts w:ascii="Times New Roman" w:cs="Times New Roman" w:eastAsia="Times New Roman" w:hAnsi="Times New Roman"/>
                <w:sz w:val="22"/>
                <w:szCs w:val="22"/>
                <w:vertAlign w:val="baseline"/>
                <w:rtl w:val="0"/>
              </w:rPr>
              <w:t xml:space="preserve">)</w:t>
            </w:r>
            <w:r w:rsidDel="00000000" w:rsidR="00000000" w:rsidRPr="00000000">
              <w:rPr>
                <w:rFonts w:ascii="Times New Roman" w:cs="Times New Roman" w:eastAsia="Times New Roman" w:hAnsi="Times New Roman"/>
                <w:b w:val="1"/>
                <w:sz w:val="24"/>
                <w:szCs w:val="24"/>
                <w:vertAlign w:val="baseline"/>
                <w:rtl w:val="0"/>
              </w:rPr>
              <w:t xml:space="preserve">**</w:t>
            </w:r>
            <w:r w:rsidDel="00000000" w:rsidR="00000000" w:rsidRPr="00000000">
              <w:rPr>
                <w:rtl w:val="0"/>
              </w:rPr>
            </w:r>
          </w:p>
        </w:tc>
        <w:tc>
          <w:tcPr>
            <w:tcBorders>
              <w:bottom w:color="000000" w:space="0" w:sz="0" w:val="nil"/>
            </w:tcBorders>
            <w:shd w:fill="f2f2f2" w:val="clear"/>
            <w:vAlign w:val="top"/>
          </w:tcPr>
          <w:p w:rsidR="00000000" w:rsidDel="00000000" w:rsidP="00000000" w:rsidRDefault="00000000" w:rsidRPr="00000000" w14:paraId="0000002A">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highlight w:val="lightGray"/>
                <w:vertAlign w:val="baseline"/>
                <w:rtl w:val="0"/>
              </w:rPr>
              <w:t xml:space="preserve">[Current year</w:t>
              <w:br w:type="textWrapping"/>
            </w:r>
            <w:r w:rsidDel="00000000" w:rsidR="00000000" w:rsidRPr="00000000">
              <w:rPr>
                <w:rFonts w:ascii="Times New Roman" w:cs="Times New Roman" w:eastAsia="Times New Roman" w:hAnsi="Times New Roman"/>
                <w:b w:val="1"/>
                <w:sz w:val="22"/>
                <w:szCs w:val="22"/>
                <w:vertAlign w:val="baseline"/>
                <w:rtl w:val="0"/>
              </w:rPr>
              <w:t xml:space="preserve">(EUR or </w:t>
            </w:r>
            <w:r w:rsidDel="00000000" w:rsidR="00000000" w:rsidRPr="00000000">
              <w:rPr>
                <w:rFonts w:ascii="Times New Roman" w:cs="Times New Roman" w:eastAsia="Times New Roman" w:hAnsi="Times New Roman"/>
                <w:sz w:val="22"/>
                <w:szCs w:val="22"/>
                <w:highlight w:val="lightGray"/>
                <w:vertAlign w:val="baseline"/>
                <w:rtl w:val="0"/>
              </w:rPr>
              <w:t xml:space="preserve">[&lt;</w:t>
            </w:r>
            <w:r w:rsidDel="00000000" w:rsidR="00000000" w:rsidRPr="00000000">
              <w:rPr>
                <w:rFonts w:ascii="Times New Roman" w:cs="Times New Roman" w:eastAsia="Times New Roman" w:hAnsi="Times New Roman"/>
                <w:sz w:val="22"/>
                <w:szCs w:val="22"/>
                <w:highlight w:val="yellow"/>
                <w:rtl w:val="0"/>
              </w:rPr>
              <w:t xml:space="preserve">USD</w:t>
            </w:r>
            <w:r w:rsidDel="00000000" w:rsidR="00000000" w:rsidRPr="00000000">
              <w:rPr>
                <w:rFonts w:ascii="Times New Roman" w:cs="Times New Roman" w:eastAsia="Times New Roman" w:hAnsi="Times New Roman"/>
                <w:sz w:val="22"/>
                <w:szCs w:val="22"/>
                <w:highlight w:val="lightGray"/>
                <w:vertAlign w:val="baseline"/>
                <w:rtl w:val="0"/>
              </w:rPr>
              <w:t xml:space="preserve">&gt;]</w:t>
            </w:r>
            <w:r w:rsidDel="00000000" w:rsidR="00000000" w:rsidRPr="00000000">
              <w:rPr>
                <w:rFonts w:ascii="Times New Roman" w:cs="Times New Roman" w:eastAsia="Times New Roman" w:hAnsi="Times New Roman"/>
                <w:sz w:val="22"/>
                <w:szCs w:val="22"/>
                <w:vertAlign w:val="baseline"/>
                <w:rtl w:val="0"/>
              </w:rPr>
              <w:t xml:space="preserve">)</w:t>
            </w:r>
            <w:r w:rsidDel="00000000" w:rsidR="00000000" w:rsidRPr="00000000">
              <w:rPr>
                <w:rFonts w:ascii="Times New Roman" w:cs="Times New Roman" w:eastAsia="Times New Roman" w:hAnsi="Times New Roman"/>
                <w:b w:val="1"/>
                <w:sz w:val="22"/>
                <w:szCs w:val="22"/>
                <w:vertAlign w:val="baseline"/>
                <w:rtl w:val="0"/>
              </w:rPr>
              <w:t xml:space="preserve">**</w:t>
            </w:r>
            <w:r w:rsidDel="00000000" w:rsidR="00000000" w:rsidRPr="00000000">
              <w:rPr>
                <w:rtl w:val="0"/>
              </w:rPr>
            </w:r>
          </w:p>
        </w:tc>
      </w:tr>
      <w:tr>
        <w:trPr>
          <w:cantSplit w:val="1"/>
          <w:tblHeader w:val="0"/>
        </w:trPr>
        <w:tc>
          <w:tcPr>
            <w:tcBorders>
              <w:top w:color="000000" w:space="0" w:sz="6" w:val="single"/>
              <w:bottom w:color="000000" w:space="0" w:sz="4" w:val="single"/>
            </w:tcBorders>
            <w:vAlign w:val="top"/>
          </w:tcPr>
          <w:p w:rsidR="00000000" w:rsidDel="00000000" w:rsidP="00000000" w:rsidRDefault="00000000" w:rsidRPr="00000000" w14:paraId="0000002B">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Annual turnover</w:t>
            </w:r>
            <w:r w:rsidDel="00000000" w:rsidR="00000000" w:rsidRPr="00000000">
              <w:rPr>
                <w:rFonts w:ascii="Times New Roman" w:cs="Times New Roman" w:eastAsia="Times New Roman" w:hAnsi="Times New Roman"/>
                <w:sz w:val="22"/>
                <w:szCs w:val="22"/>
                <w:vertAlign w:val="superscript"/>
              </w:rPr>
              <w:footnoteReference w:customMarkFollows="0" w:id="5"/>
            </w:r>
            <w:r w:rsidDel="00000000" w:rsidR="00000000" w:rsidRPr="00000000">
              <w:rPr>
                <w:rFonts w:ascii="Times New Roman" w:cs="Times New Roman" w:eastAsia="Times New Roman" w:hAnsi="Times New Roman"/>
                <w:sz w:val="22"/>
                <w:szCs w:val="22"/>
                <w:vertAlign w:val="baseline"/>
                <w:rtl w:val="0"/>
              </w:rPr>
              <w:t xml:space="preserve"> , excluding this contract</w:t>
            </w:r>
          </w:p>
        </w:tc>
        <w:tc>
          <w:tcPr>
            <w:tcBorders>
              <w:top w:color="000000" w:space="0" w:sz="6" w:val="single"/>
              <w:bottom w:color="000000" w:space="0" w:sz="4" w:val="single"/>
            </w:tcBorders>
            <w:vAlign w:val="top"/>
          </w:tcPr>
          <w:p w:rsidR="00000000" w:rsidDel="00000000" w:rsidP="00000000" w:rsidRDefault="00000000" w:rsidRPr="00000000" w14:paraId="0000002C">
            <w:pPr>
              <w:keepNext w:val="1"/>
              <w:keepLines w:val="1"/>
              <w:widowControl w:val="0"/>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bottom w:color="000000" w:space="0" w:sz="4" w:val="single"/>
            </w:tcBorders>
            <w:vAlign w:val="top"/>
          </w:tcPr>
          <w:p w:rsidR="00000000" w:rsidDel="00000000" w:rsidP="00000000" w:rsidRDefault="00000000" w:rsidRPr="00000000" w14:paraId="0000002D">
            <w:pPr>
              <w:keepNext w:val="1"/>
              <w:keepLines w:val="1"/>
              <w:widowControl w:val="0"/>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bottom w:color="000000" w:space="0" w:sz="4" w:val="single"/>
            </w:tcBorders>
            <w:vAlign w:val="top"/>
          </w:tcPr>
          <w:p w:rsidR="00000000" w:rsidDel="00000000" w:rsidP="00000000" w:rsidRDefault="00000000" w:rsidRPr="00000000" w14:paraId="0000002E">
            <w:pPr>
              <w:keepNext w:val="1"/>
              <w:keepLines w:val="1"/>
              <w:widowControl w:val="0"/>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bottom w:color="000000" w:space="0" w:sz="4" w:val="single"/>
            </w:tcBorders>
            <w:vAlign w:val="top"/>
          </w:tcPr>
          <w:p w:rsidR="00000000" w:rsidDel="00000000" w:rsidP="00000000" w:rsidRDefault="00000000" w:rsidRPr="00000000" w14:paraId="0000002F">
            <w:pPr>
              <w:keepNext w:val="1"/>
              <w:keepLines w:val="1"/>
              <w:widowControl w:val="0"/>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bottom w:color="000000" w:space="0" w:sz="4" w:val="single"/>
            </w:tcBorders>
            <w:vAlign w:val="top"/>
          </w:tcPr>
          <w:p w:rsidR="00000000" w:rsidDel="00000000" w:rsidP="00000000" w:rsidRDefault="00000000" w:rsidRPr="00000000" w14:paraId="00000030">
            <w:pPr>
              <w:keepNext w:val="1"/>
              <w:keepLines w:val="1"/>
              <w:widowControl w:val="0"/>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bottom w:color="000000" w:space="0" w:sz="4" w:val="single"/>
            </w:tcBorders>
            <w:vAlign w:val="top"/>
          </w:tcPr>
          <w:p w:rsidR="00000000" w:rsidDel="00000000" w:rsidP="00000000" w:rsidRDefault="00000000" w:rsidRPr="00000000" w14:paraId="00000031">
            <w:pPr>
              <w:keepNext w:val="1"/>
              <w:keepLines w:val="1"/>
              <w:widowControl w:val="0"/>
              <w:rPr>
                <w:rFonts w:ascii="Times New Roman" w:cs="Times New Roman" w:eastAsia="Times New Roman" w:hAnsi="Times New Roman"/>
                <w:vertAlign w:val="baseline"/>
              </w:rPr>
            </w:pPr>
            <w:r w:rsidDel="00000000" w:rsidR="00000000" w:rsidRPr="00000000">
              <w:rPr>
                <w:rtl w:val="0"/>
              </w:rPr>
            </w:r>
          </w:p>
        </w:tc>
      </w:tr>
      <w:tr>
        <w:trPr>
          <w:cantSplit w:val="1"/>
          <w:tblHeader w:val="0"/>
        </w:trPr>
        <w:tc>
          <w:tcPr>
            <w:tcBorders>
              <w:top w:color="000000" w:space="0" w:sz="0" w:val="nil"/>
            </w:tcBorders>
            <w:vAlign w:val="top"/>
          </w:tcPr>
          <w:p w:rsidR="00000000" w:rsidDel="00000000" w:rsidP="00000000" w:rsidRDefault="00000000" w:rsidRPr="00000000" w14:paraId="00000032">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Current Assets</w:t>
            </w:r>
            <w:r w:rsidDel="00000000" w:rsidR="00000000" w:rsidRPr="00000000">
              <w:rPr>
                <w:rFonts w:ascii="Times New Roman" w:cs="Times New Roman" w:eastAsia="Times New Roman" w:hAnsi="Times New Roman"/>
                <w:sz w:val="22"/>
                <w:szCs w:val="22"/>
                <w:vertAlign w:val="superscript"/>
              </w:rPr>
              <w:footnoteReference w:customMarkFollows="0" w:id="6"/>
            </w:r>
            <w:r w:rsidDel="00000000" w:rsidR="00000000" w:rsidRPr="00000000">
              <w:rPr>
                <w:rFonts w:ascii="Times New Roman" w:cs="Times New Roman" w:eastAsia="Times New Roman" w:hAnsi="Times New Roman"/>
                <w:sz w:val="22"/>
                <w:szCs w:val="22"/>
                <w:vertAlign w:val="baseline"/>
                <w:rtl w:val="0"/>
              </w:rPr>
              <w:t xml:space="preserve"> </w:t>
            </w:r>
          </w:p>
        </w:tc>
        <w:tc>
          <w:tcPr>
            <w:tcBorders>
              <w:top w:color="000000" w:space="0" w:sz="0" w:val="nil"/>
              <w:bottom w:color="000000" w:space="0" w:sz="6" w:val="single"/>
            </w:tcBorders>
            <w:vAlign w:val="top"/>
          </w:tcPr>
          <w:p w:rsidR="00000000" w:rsidDel="00000000" w:rsidP="00000000" w:rsidRDefault="00000000" w:rsidRPr="00000000" w14:paraId="00000033">
            <w:pPr>
              <w:keepNext w:val="1"/>
              <w:keepLines w:val="1"/>
              <w:widowControl w:val="0"/>
              <w:rPr>
                <w:rFonts w:ascii="Times New Roman" w:cs="Times New Roman" w:eastAsia="Times New Roman" w:hAnsi="Times New Roman"/>
                <w:vertAlign w:val="baseline"/>
              </w:rPr>
            </w:pPr>
            <w:r w:rsidDel="00000000" w:rsidR="00000000" w:rsidRPr="00000000">
              <w:rPr>
                <w:rtl w:val="0"/>
              </w:rPr>
            </w:r>
          </w:p>
        </w:tc>
        <w:tc>
          <w:tcPr>
            <w:tcBorders>
              <w:top w:color="000000" w:space="0" w:sz="0" w:val="nil"/>
              <w:bottom w:color="000000" w:space="0" w:sz="6" w:val="single"/>
            </w:tcBorders>
            <w:vAlign w:val="top"/>
          </w:tcPr>
          <w:p w:rsidR="00000000" w:rsidDel="00000000" w:rsidP="00000000" w:rsidRDefault="00000000" w:rsidRPr="00000000" w14:paraId="00000034">
            <w:pPr>
              <w:keepNext w:val="1"/>
              <w:keepLines w:val="1"/>
              <w:widowControl w:val="0"/>
              <w:rPr>
                <w:rFonts w:ascii="Times New Roman" w:cs="Times New Roman" w:eastAsia="Times New Roman" w:hAnsi="Times New Roman"/>
                <w:vertAlign w:val="baseline"/>
              </w:rPr>
            </w:pPr>
            <w:r w:rsidDel="00000000" w:rsidR="00000000" w:rsidRPr="00000000">
              <w:rPr>
                <w:rtl w:val="0"/>
              </w:rPr>
            </w:r>
          </w:p>
        </w:tc>
        <w:tc>
          <w:tcPr>
            <w:tcBorders>
              <w:top w:color="000000" w:space="0" w:sz="0" w:val="nil"/>
              <w:bottom w:color="000000" w:space="0" w:sz="6" w:val="single"/>
            </w:tcBorders>
            <w:vAlign w:val="top"/>
          </w:tcPr>
          <w:p w:rsidR="00000000" w:rsidDel="00000000" w:rsidP="00000000" w:rsidRDefault="00000000" w:rsidRPr="00000000" w14:paraId="00000035">
            <w:pPr>
              <w:keepNext w:val="1"/>
              <w:keepLines w:val="1"/>
              <w:widowControl w:val="0"/>
              <w:rPr>
                <w:rFonts w:ascii="Times New Roman" w:cs="Times New Roman" w:eastAsia="Times New Roman" w:hAnsi="Times New Roman"/>
                <w:vertAlign w:val="baseline"/>
              </w:rPr>
            </w:pPr>
            <w:r w:rsidDel="00000000" w:rsidR="00000000" w:rsidRPr="00000000">
              <w:rPr>
                <w:rtl w:val="0"/>
              </w:rPr>
            </w:r>
          </w:p>
        </w:tc>
        <w:tc>
          <w:tcPr>
            <w:tcBorders>
              <w:top w:color="000000" w:space="0" w:sz="0" w:val="nil"/>
              <w:bottom w:color="000000" w:space="0" w:sz="6" w:val="single"/>
            </w:tcBorders>
            <w:vAlign w:val="top"/>
          </w:tcPr>
          <w:p w:rsidR="00000000" w:rsidDel="00000000" w:rsidP="00000000" w:rsidRDefault="00000000" w:rsidRPr="00000000" w14:paraId="00000036">
            <w:pPr>
              <w:keepNext w:val="1"/>
              <w:keepLines w:val="1"/>
              <w:widowControl w:val="0"/>
              <w:rPr>
                <w:rFonts w:ascii="Times New Roman" w:cs="Times New Roman" w:eastAsia="Times New Roman" w:hAnsi="Times New Roman"/>
                <w:vertAlign w:val="baseline"/>
              </w:rPr>
            </w:pPr>
            <w:r w:rsidDel="00000000" w:rsidR="00000000" w:rsidRPr="00000000">
              <w:rPr>
                <w:rtl w:val="0"/>
              </w:rPr>
            </w:r>
          </w:p>
        </w:tc>
        <w:tc>
          <w:tcPr>
            <w:tcBorders>
              <w:top w:color="000000" w:space="0" w:sz="0" w:val="nil"/>
              <w:bottom w:color="000000" w:space="0" w:sz="6" w:val="single"/>
            </w:tcBorders>
            <w:vAlign w:val="top"/>
          </w:tcPr>
          <w:p w:rsidR="00000000" w:rsidDel="00000000" w:rsidP="00000000" w:rsidRDefault="00000000" w:rsidRPr="00000000" w14:paraId="00000037">
            <w:pPr>
              <w:keepNext w:val="1"/>
              <w:keepLines w:val="1"/>
              <w:widowControl w:val="0"/>
              <w:rPr>
                <w:rFonts w:ascii="Times New Roman" w:cs="Times New Roman" w:eastAsia="Times New Roman" w:hAnsi="Times New Roman"/>
                <w:vertAlign w:val="baseline"/>
              </w:rPr>
            </w:pPr>
            <w:r w:rsidDel="00000000" w:rsidR="00000000" w:rsidRPr="00000000">
              <w:rPr>
                <w:rtl w:val="0"/>
              </w:rPr>
            </w:r>
          </w:p>
        </w:tc>
        <w:tc>
          <w:tcPr>
            <w:tcBorders>
              <w:top w:color="000000" w:space="0" w:sz="0" w:val="nil"/>
              <w:bottom w:color="000000" w:space="0" w:sz="6" w:val="single"/>
            </w:tcBorders>
            <w:vAlign w:val="top"/>
          </w:tcPr>
          <w:p w:rsidR="00000000" w:rsidDel="00000000" w:rsidP="00000000" w:rsidRDefault="00000000" w:rsidRPr="00000000" w14:paraId="00000038">
            <w:pPr>
              <w:keepNext w:val="1"/>
              <w:keepLines w:val="1"/>
              <w:widowControl w:val="0"/>
              <w:rPr>
                <w:rFonts w:ascii="Times New Roman" w:cs="Times New Roman" w:eastAsia="Times New Roman" w:hAnsi="Times New Roman"/>
                <w:vertAlign w:val="baseline"/>
              </w:rPr>
            </w:pPr>
            <w:r w:rsidDel="00000000" w:rsidR="00000000" w:rsidRPr="00000000">
              <w:rPr>
                <w:rtl w:val="0"/>
              </w:rPr>
            </w:r>
          </w:p>
        </w:tc>
      </w:tr>
      <w:tr>
        <w:trPr>
          <w:cantSplit w:val="1"/>
          <w:tblHeader w:val="0"/>
        </w:trPr>
        <w:tc>
          <w:tcPr>
            <w:vAlign w:val="top"/>
          </w:tcPr>
          <w:p w:rsidR="00000000" w:rsidDel="00000000" w:rsidP="00000000" w:rsidRDefault="00000000" w:rsidRPr="00000000" w14:paraId="00000039">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Current Liabilities</w:t>
            </w:r>
            <w:r w:rsidDel="00000000" w:rsidR="00000000" w:rsidRPr="00000000">
              <w:rPr>
                <w:rFonts w:ascii="Times New Roman" w:cs="Times New Roman" w:eastAsia="Times New Roman" w:hAnsi="Times New Roman"/>
                <w:sz w:val="22"/>
                <w:szCs w:val="22"/>
                <w:vertAlign w:val="superscript"/>
              </w:rPr>
              <w:footnoteReference w:customMarkFollows="0" w:id="7"/>
            </w:r>
            <w:r w:rsidDel="00000000" w:rsidR="00000000" w:rsidRPr="00000000">
              <w:rPr>
                <w:rFonts w:ascii="Times New Roman" w:cs="Times New Roman" w:eastAsia="Times New Roman" w:hAnsi="Times New Roman"/>
                <w:sz w:val="22"/>
                <w:szCs w:val="22"/>
                <w:vertAlign w:val="baseline"/>
                <w:rtl w:val="0"/>
              </w:rPr>
              <w:t xml:space="preserve"> </w:t>
            </w:r>
          </w:p>
        </w:tc>
        <w:tc>
          <w:tcPr>
            <w:tcBorders>
              <w:top w:color="000000" w:space="0" w:sz="6" w:val="single"/>
              <w:bottom w:color="000000" w:space="0" w:sz="6" w:val="single"/>
            </w:tcBorders>
            <w:vAlign w:val="top"/>
          </w:tcPr>
          <w:p w:rsidR="00000000" w:rsidDel="00000000" w:rsidP="00000000" w:rsidRDefault="00000000" w:rsidRPr="00000000" w14:paraId="0000003A">
            <w:pPr>
              <w:keepNext w:val="1"/>
              <w:keepLines w:val="1"/>
              <w:widowControl w:val="0"/>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bottom w:color="000000" w:space="0" w:sz="6" w:val="single"/>
            </w:tcBorders>
            <w:vAlign w:val="top"/>
          </w:tcPr>
          <w:p w:rsidR="00000000" w:rsidDel="00000000" w:rsidP="00000000" w:rsidRDefault="00000000" w:rsidRPr="00000000" w14:paraId="0000003B">
            <w:pPr>
              <w:keepNext w:val="1"/>
              <w:keepLines w:val="1"/>
              <w:widowControl w:val="0"/>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bottom w:color="000000" w:space="0" w:sz="6" w:val="single"/>
            </w:tcBorders>
            <w:vAlign w:val="top"/>
          </w:tcPr>
          <w:p w:rsidR="00000000" w:rsidDel="00000000" w:rsidP="00000000" w:rsidRDefault="00000000" w:rsidRPr="00000000" w14:paraId="0000003C">
            <w:pPr>
              <w:keepNext w:val="1"/>
              <w:keepLines w:val="1"/>
              <w:widowControl w:val="0"/>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bottom w:color="000000" w:space="0" w:sz="6" w:val="single"/>
            </w:tcBorders>
            <w:vAlign w:val="top"/>
          </w:tcPr>
          <w:p w:rsidR="00000000" w:rsidDel="00000000" w:rsidP="00000000" w:rsidRDefault="00000000" w:rsidRPr="00000000" w14:paraId="0000003D">
            <w:pPr>
              <w:keepNext w:val="1"/>
              <w:keepLines w:val="1"/>
              <w:widowControl w:val="0"/>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bottom w:color="000000" w:space="0" w:sz="6" w:val="single"/>
            </w:tcBorders>
            <w:vAlign w:val="top"/>
          </w:tcPr>
          <w:p w:rsidR="00000000" w:rsidDel="00000000" w:rsidP="00000000" w:rsidRDefault="00000000" w:rsidRPr="00000000" w14:paraId="0000003E">
            <w:pPr>
              <w:keepNext w:val="1"/>
              <w:keepLines w:val="1"/>
              <w:widowControl w:val="0"/>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bottom w:color="000000" w:space="0" w:sz="6" w:val="single"/>
            </w:tcBorders>
            <w:vAlign w:val="top"/>
          </w:tcPr>
          <w:p w:rsidR="00000000" w:rsidDel="00000000" w:rsidP="00000000" w:rsidRDefault="00000000" w:rsidRPr="00000000" w14:paraId="0000003F">
            <w:pPr>
              <w:keepNext w:val="1"/>
              <w:keepLines w:val="1"/>
              <w:widowControl w:val="0"/>
              <w:rPr>
                <w:rFonts w:ascii="Times New Roman" w:cs="Times New Roman" w:eastAsia="Times New Roman" w:hAnsi="Times New Roman"/>
                <w:vertAlign w:val="baseline"/>
              </w:rPr>
            </w:pPr>
            <w:r w:rsidDel="00000000" w:rsidR="00000000" w:rsidRPr="00000000">
              <w:rPr>
                <w:rtl w:val="0"/>
              </w:rPr>
            </w:r>
          </w:p>
        </w:tc>
      </w:tr>
      <w:tr>
        <w:trPr>
          <w:cantSplit w:val="1"/>
          <w:tblHeader w:val="0"/>
        </w:trPr>
        <w:tc>
          <w:tcPr>
            <w:vAlign w:val="top"/>
          </w:tcPr>
          <w:p w:rsidR="00000000" w:rsidDel="00000000" w:rsidP="00000000" w:rsidRDefault="00000000" w:rsidRPr="00000000" w14:paraId="00000040">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highlight w:val="lightGray"/>
                <w:vertAlign w:val="baseline"/>
                <w:rtl w:val="0"/>
              </w:rPr>
              <w:t xml:space="preserve">[Current ratio (current assets/current liabilities)</w:t>
            </w:r>
            <w:r w:rsidDel="00000000" w:rsidR="00000000" w:rsidRPr="00000000">
              <w:rPr>
                <w:rtl w:val="0"/>
              </w:rPr>
            </w:r>
          </w:p>
        </w:tc>
        <w:tc>
          <w:tcPr>
            <w:tcBorders>
              <w:top w:color="000000" w:space="0" w:sz="6" w:val="single"/>
              <w:bottom w:color="000000" w:space="0" w:sz="6" w:val="single"/>
            </w:tcBorders>
            <w:vAlign w:val="top"/>
          </w:tcPr>
          <w:p w:rsidR="00000000" w:rsidDel="00000000" w:rsidP="00000000" w:rsidRDefault="00000000" w:rsidRPr="00000000" w14:paraId="00000041">
            <w:pPr>
              <w:keepNext w:val="1"/>
              <w:keepLines w:val="1"/>
              <w:widowControl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highlight w:val="lightGray"/>
                <w:vertAlign w:val="baseline"/>
                <w:rtl w:val="0"/>
              </w:rPr>
              <w:t xml:space="preserve">Not applicable</w:t>
            </w:r>
            <w:r w:rsidDel="00000000" w:rsidR="00000000" w:rsidRPr="00000000">
              <w:rPr>
                <w:rtl w:val="0"/>
              </w:rPr>
            </w:r>
          </w:p>
        </w:tc>
        <w:tc>
          <w:tcPr>
            <w:tcBorders>
              <w:top w:color="000000" w:space="0" w:sz="6" w:val="single"/>
              <w:bottom w:color="000000" w:space="0" w:sz="6" w:val="single"/>
            </w:tcBorders>
            <w:vAlign w:val="top"/>
          </w:tcPr>
          <w:p w:rsidR="00000000" w:rsidDel="00000000" w:rsidP="00000000" w:rsidRDefault="00000000" w:rsidRPr="00000000" w14:paraId="00000042">
            <w:pPr>
              <w:keepNext w:val="1"/>
              <w:keepLines w:val="1"/>
              <w:widowControl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highlight w:val="lightGray"/>
                <w:vertAlign w:val="baseline"/>
                <w:rtl w:val="0"/>
              </w:rPr>
              <w:t xml:space="preserve">Not applicable</w:t>
            </w:r>
            <w:r w:rsidDel="00000000" w:rsidR="00000000" w:rsidRPr="00000000">
              <w:rPr>
                <w:rtl w:val="0"/>
              </w:rPr>
            </w:r>
          </w:p>
        </w:tc>
        <w:tc>
          <w:tcPr>
            <w:tcBorders>
              <w:top w:color="000000" w:space="0" w:sz="6" w:val="single"/>
              <w:bottom w:color="000000" w:space="0" w:sz="6" w:val="single"/>
            </w:tcBorders>
            <w:vAlign w:val="top"/>
          </w:tcPr>
          <w:p w:rsidR="00000000" w:rsidDel="00000000" w:rsidP="00000000" w:rsidRDefault="00000000" w:rsidRPr="00000000" w14:paraId="00000043">
            <w:pPr>
              <w:keepNext w:val="1"/>
              <w:keepLines w:val="1"/>
              <w:widowControl w:val="0"/>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44">
            <w:pPr>
              <w:keepNext w:val="1"/>
              <w:keepLines w:val="1"/>
              <w:widowControl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highlight w:val="lightGray"/>
                <w:vertAlign w:val="baseline"/>
                <w:rtl w:val="0"/>
              </w:rPr>
              <w:t xml:space="preserve">Not applicable</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45">
            <w:pPr>
              <w:keepNext w:val="1"/>
              <w:keepLines w:val="1"/>
              <w:widowControl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highlight w:val="lightGray"/>
                <w:vertAlign w:val="baseline"/>
                <w:rtl w:val="0"/>
              </w:rPr>
              <w:t xml:space="preserve">Not applicable</w:t>
            </w:r>
            <w:r w:rsidDel="00000000" w:rsidR="00000000" w:rsidRPr="00000000">
              <w:rPr>
                <w:rtl w:val="0"/>
              </w:rPr>
            </w:r>
          </w:p>
        </w:tc>
        <w:tc>
          <w:tcPr>
            <w:tcBorders>
              <w:top w:color="000000" w:space="0" w:sz="6" w:val="single"/>
              <w:bottom w:color="000000" w:space="0" w:sz="6" w:val="single"/>
            </w:tcBorders>
            <w:vAlign w:val="top"/>
          </w:tcPr>
          <w:p w:rsidR="00000000" w:rsidDel="00000000" w:rsidP="00000000" w:rsidRDefault="00000000" w:rsidRPr="00000000" w14:paraId="00000046">
            <w:pPr>
              <w:keepNext w:val="1"/>
              <w:keepLines w:val="1"/>
              <w:widowControl w:val="0"/>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highlight w:val="lightGray"/>
                <w:vertAlign w:val="baseline"/>
                <w:rtl w:val="0"/>
              </w:rPr>
              <w:t xml:space="preserve">Not applicable]</w:t>
            </w:r>
            <w:r w:rsidDel="00000000" w:rsidR="00000000" w:rsidRPr="00000000">
              <w:rPr>
                <w:rtl w:val="0"/>
              </w:rPr>
            </w:r>
          </w:p>
        </w:tc>
      </w:tr>
    </w:tbl>
    <w:p w:rsidR="00000000" w:rsidDel="00000000" w:rsidP="00000000" w:rsidRDefault="00000000" w:rsidRPr="00000000" w14:paraId="00000047">
      <w:pPr>
        <w:keepNext w:val="1"/>
        <w:tabs>
          <w:tab w:val="left" w:leader="none" w:pos="360"/>
        </w:tabs>
        <w:spacing w:before="360" w:lineRule="auto"/>
        <w:jc w:val="both"/>
        <w:rPr>
          <w:rFonts w:ascii="Times New Roman" w:cs="Times New Roman" w:eastAsia="Times New Roman" w:hAnsi="Times New Roman"/>
          <w:b w:val="0"/>
          <w:sz w:val="28"/>
          <w:szCs w:val="28"/>
          <w:vertAlign w:val="baseline"/>
        </w:rPr>
        <w:sectPr>
          <w:headerReference r:id="rId8" w:type="default"/>
          <w:footerReference r:id="rId9" w:type="default"/>
          <w:footerReference r:id="rId10" w:type="first"/>
          <w:footerReference r:id="rId11" w:type="even"/>
          <w:pgSz w:h="16838" w:w="11906" w:orient="portrait"/>
          <w:pgMar w:bottom="1134" w:top="1134" w:left="1134" w:right="1418" w:header="720" w:footer="720"/>
          <w:pgNumType w:start="1"/>
        </w:sectPr>
      </w:pPr>
      <w:r w:rsidDel="00000000" w:rsidR="00000000" w:rsidRPr="00000000">
        <w:rPr>
          <w:rtl w:val="0"/>
        </w:rPr>
      </w:r>
    </w:p>
    <w:p w:rsidR="00000000" w:rsidDel="00000000" w:rsidP="00000000" w:rsidRDefault="00000000" w:rsidRPr="00000000" w14:paraId="00000048">
      <w:pPr>
        <w:keepNext w:val="1"/>
        <w:tabs>
          <w:tab w:val="left" w:leader="none" w:pos="360"/>
        </w:tabs>
        <w:spacing w:before="360" w:lineRule="auto"/>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4</w:t>
        <w:tab/>
        <w:t xml:space="preserve">STAFF RESOURCES</w:t>
      </w:r>
      <w:r w:rsidDel="00000000" w:rsidR="00000000" w:rsidRPr="00000000">
        <w:rPr>
          <w:rtl w:val="0"/>
        </w:rPr>
      </w:r>
    </w:p>
    <w:p w:rsidR="00000000" w:rsidDel="00000000" w:rsidP="00000000" w:rsidRDefault="00000000" w:rsidRPr="00000000" w14:paraId="00000049">
      <w:pPr>
        <w:keepNext w:val="1"/>
        <w:keepLines w:val="1"/>
        <w:widowControl w:val="0"/>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Please provide the following personnel statistics for the current year and the two previous years.</w:t>
      </w:r>
      <w:r w:rsidDel="00000000" w:rsidR="00000000" w:rsidRPr="00000000">
        <w:rPr>
          <w:rFonts w:ascii="Times New Roman" w:cs="Times New Roman" w:eastAsia="Times New Roman" w:hAnsi="Times New Roman"/>
          <w:sz w:val="22"/>
          <w:szCs w:val="22"/>
          <w:vertAlign w:val="superscript"/>
        </w:rPr>
        <w:footnoteReference w:customMarkFollows="0" w:id="8"/>
      </w:r>
      <w:r w:rsidDel="00000000" w:rsidR="00000000" w:rsidRPr="00000000">
        <w:rPr>
          <w:rtl w:val="0"/>
        </w:rPr>
      </w:r>
    </w:p>
    <w:tbl>
      <w:tblPr>
        <w:tblStyle w:val="Table4"/>
        <w:tblW w:w="13607.0" w:type="dxa"/>
        <w:jc w:val="cente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1985"/>
        <w:gridCol w:w="992"/>
        <w:gridCol w:w="1783"/>
        <w:gridCol w:w="1052"/>
        <w:gridCol w:w="1803"/>
        <w:gridCol w:w="1174"/>
        <w:gridCol w:w="1984"/>
        <w:gridCol w:w="992"/>
        <w:gridCol w:w="1842"/>
        <w:tblGridChange w:id="0">
          <w:tblGrid>
            <w:gridCol w:w="1985"/>
            <w:gridCol w:w="992"/>
            <w:gridCol w:w="1783"/>
            <w:gridCol w:w="1052"/>
            <w:gridCol w:w="1803"/>
            <w:gridCol w:w="1174"/>
            <w:gridCol w:w="1984"/>
            <w:gridCol w:w="992"/>
            <w:gridCol w:w="1842"/>
          </w:tblGrid>
        </w:tblGridChange>
      </w:tblGrid>
      <w:tr>
        <w:trPr>
          <w:cantSplit w:val="1"/>
          <w:trHeight w:val="297" w:hRule="atLeast"/>
          <w:tblHeader w:val="0"/>
        </w:trPr>
        <w:tc>
          <w:tcPr>
            <w:shd w:fill="f2f2f2" w:val="clear"/>
            <w:vAlign w:val="top"/>
          </w:tcPr>
          <w:p w:rsidR="00000000" w:rsidDel="00000000" w:rsidP="00000000" w:rsidRDefault="00000000" w:rsidRPr="00000000" w14:paraId="0000004A">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Annual manpower</w:t>
            </w:r>
            <w:r w:rsidDel="00000000" w:rsidR="00000000" w:rsidRPr="00000000">
              <w:rPr>
                <w:rtl w:val="0"/>
              </w:rPr>
            </w:r>
          </w:p>
        </w:tc>
        <w:tc>
          <w:tcPr>
            <w:gridSpan w:val="2"/>
            <w:shd w:fill="f2f2f2" w:val="clear"/>
            <w:vAlign w:val="top"/>
          </w:tcPr>
          <w:p w:rsidR="00000000" w:rsidDel="00000000" w:rsidP="00000000" w:rsidRDefault="00000000" w:rsidRPr="00000000" w14:paraId="0000004B">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Year before past year</w:t>
            </w:r>
            <w:r w:rsidDel="00000000" w:rsidR="00000000" w:rsidRPr="00000000">
              <w:rPr>
                <w:rtl w:val="0"/>
              </w:rPr>
            </w:r>
          </w:p>
        </w:tc>
        <w:tc>
          <w:tcPr>
            <w:gridSpan w:val="2"/>
            <w:shd w:fill="f2f2f2" w:val="clear"/>
            <w:vAlign w:val="top"/>
          </w:tcPr>
          <w:p w:rsidR="00000000" w:rsidDel="00000000" w:rsidP="00000000" w:rsidRDefault="00000000" w:rsidRPr="00000000" w14:paraId="0000004D">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Past year</w:t>
            </w:r>
            <w:r w:rsidDel="00000000" w:rsidR="00000000" w:rsidRPr="00000000">
              <w:rPr>
                <w:rtl w:val="0"/>
              </w:rPr>
            </w:r>
          </w:p>
        </w:tc>
        <w:tc>
          <w:tcPr>
            <w:gridSpan w:val="2"/>
            <w:shd w:fill="f2f2f2" w:val="clear"/>
            <w:vAlign w:val="top"/>
          </w:tcPr>
          <w:p w:rsidR="00000000" w:rsidDel="00000000" w:rsidP="00000000" w:rsidRDefault="00000000" w:rsidRPr="00000000" w14:paraId="0000004F">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Current year</w:t>
            </w:r>
            <w:r w:rsidDel="00000000" w:rsidR="00000000" w:rsidRPr="00000000">
              <w:rPr>
                <w:rtl w:val="0"/>
              </w:rPr>
            </w:r>
          </w:p>
        </w:tc>
        <w:tc>
          <w:tcPr>
            <w:gridSpan w:val="2"/>
            <w:shd w:fill="f2f2f2" w:val="clear"/>
            <w:vAlign w:val="top"/>
          </w:tcPr>
          <w:p w:rsidR="00000000" w:rsidDel="00000000" w:rsidP="00000000" w:rsidRDefault="00000000" w:rsidRPr="00000000" w14:paraId="00000051">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Period average</w:t>
            </w:r>
            <w:r w:rsidDel="00000000" w:rsidR="00000000" w:rsidRPr="00000000">
              <w:rPr>
                <w:rtl w:val="0"/>
              </w:rPr>
            </w:r>
          </w:p>
        </w:tc>
      </w:tr>
      <w:tr>
        <w:trPr>
          <w:cantSplit w:val="1"/>
          <w:trHeight w:val="297" w:hRule="atLeast"/>
          <w:tblHeader w:val="0"/>
        </w:trPr>
        <w:tc>
          <w:tcPr>
            <w:shd w:fill="f2f2f2" w:val="clear"/>
            <w:vAlign w:val="top"/>
          </w:tcPr>
          <w:p w:rsidR="00000000" w:rsidDel="00000000" w:rsidP="00000000" w:rsidRDefault="00000000" w:rsidRPr="00000000" w14:paraId="00000053">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tl w:val="0"/>
              </w:rPr>
            </w:r>
          </w:p>
        </w:tc>
        <w:tc>
          <w:tcPr>
            <w:shd w:fill="f2f2f2" w:val="clear"/>
            <w:vAlign w:val="top"/>
          </w:tcPr>
          <w:p w:rsidR="00000000" w:rsidDel="00000000" w:rsidP="00000000" w:rsidRDefault="00000000" w:rsidRPr="00000000" w14:paraId="00000054">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Overall</w:t>
            </w:r>
            <w:r w:rsidDel="00000000" w:rsidR="00000000" w:rsidRPr="00000000">
              <w:rPr>
                <w:rtl w:val="0"/>
              </w:rPr>
            </w:r>
          </w:p>
        </w:tc>
        <w:tc>
          <w:tcPr>
            <w:shd w:fill="f2f2f2" w:val="clear"/>
            <w:vAlign w:val="top"/>
          </w:tcPr>
          <w:p w:rsidR="00000000" w:rsidDel="00000000" w:rsidP="00000000" w:rsidRDefault="00000000" w:rsidRPr="00000000" w14:paraId="00000055">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Relevant fields</w:t>
            </w:r>
            <w:r w:rsidDel="00000000" w:rsidR="00000000" w:rsidRPr="00000000">
              <w:rPr>
                <w:rFonts w:ascii="Times New Roman" w:cs="Times New Roman" w:eastAsia="Times New Roman" w:hAnsi="Times New Roman"/>
                <w:b w:val="1"/>
                <w:sz w:val="22"/>
                <w:szCs w:val="22"/>
                <w:vertAlign w:val="superscript"/>
              </w:rPr>
              <w:footnoteReference w:customMarkFollows="0" w:id="9"/>
            </w:r>
            <w:r w:rsidDel="00000000" w:rsidR="00000000" w:rsidRPr="00000000">
              <w:rPr>
                <w:rtl w:val="0"/>
              </w:rPr>
            </w:r>
          </w:p>
        </w:tc>
        <w:tc>
          <w:tcPr>
            <w:shd w:fill="f2f2f2" w:val="clear"/>
            <w:vAlign w:val="top"/>
          </w:tcPr>
          <w:p w:rsidR="00000000" w:rsidDel="00000000" w:rsidP="00000000" w:rsidRDefault="00000000" w:rsidRPr="00000000" w14:paraId="00000056">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Overall</w:t>
            </w:r>
            <w:r w:rsidDel="00000000" w:rsidR="00000000" w:rsidRPr="00000000">
              <w:rPr>
                <w:rtl w:val="0"/>
              </w:rPr>
            </w:r>
          </w:p>
        </w:tc>
        <w:tc>
          <w:tcPr>
            <w:shd w:fill="f2f2f2" w:val="clear"/>
            <w:vAlign w:val="top"/>
          </w:tcPr>
          <w:p w:rsidR="00000000" w:rsidDel="00000000" w:rsidP="00000000" w:rsidRDefault="00000000" w:rsidRPr="00000000" w14:paraId="00000057">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Relevant fields </w:t>
            </w:r>
            <w:r w:rsidDel="00000000" w:rsidR="00000000" w:rsidRPr="00000000">
              <w:rPr>
                <w:rFonts w:ascii="Times New Roman" w:cs="Times New Roman" w:eastAsia="Times New Roman" w:hAnsi="Times New Roman"/>
                <w:b w:val="1"/>
                <w:sz w:val="22"/>
                <w:szCs w:val="22"/>
                <w:vertAlign w:val="superscript"/>
                <w:rtl w:val="0"/>
              </w:rPr>
              <w:t xml:space="preserve">11</w:t>
            </w:r>
            <w:r w:rsidDel="00000000" w:rsidR="00000000" w:rsidRPr="00000000">
              <w:rPr>
                <w:rtl w:val="0"/>
              </w:rPr>
            </w:r>
          </w:p>
        </w:tc>
        <w:tc>
          <w:tcPr>
            <w:shd w:fill="f2f2f2" w:val="clear"/>
            <w:vAlign w:val="top"/>
          </w:tcPr>
          <w:p w:rsidR="00000000" w:rsidDel="00000000" w:rsidP="00000000" w:rsidRDefault="00000000" w:rsidRPr="00000000" w14:paraId="00000058">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Overall</w:t>
            </w:r>
            <w:r w:rsidDel="00000000" w:rsidR="00000000" w:rsidRPr="00000000">
              <w:rPr>
                <w:rtl w:val="0"/>
              </w:rPr>
            </w:r>
          </w:p>
        </w:tc>
        <w:tc>
          <w:tcPr>
            <w:shd w:fill="f2f2f2" w:val="clear"/>
            <w:vAlign w:val="top"/>
          </w:tcPr>
          <w:p w:rsidR="00000000" w:rsidDel="00000000" w:rsidP="00000000" w:rsidRDefault="00000000" w:rsidRPr="00000000" w14:paraId="00000059">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Relevant fields</w:t>
            </w:r>
            <w:r w:rsidDel="00000000" w:rsidR="00000000" w:rsidRPr="00000000">
              <w:rPr>
                <w:rFonts w:ascii="Times New Roman" w:cs="Times New Roman" w:eastAsia="Times New Roman" w:hAnsi="Times New Roman"/>
                <w:b w:val="1"/>
                <w:sz w:val="22"/>
                <w:szCs w:val="22"/>
                <w:vertAlign w:val="superscript"/>
                <w:rtl w:val="0"/>
              </w:rPr>
              <w:t xml:space="preserve">11</w:t>
            </w:r>
            <w:r w:rsidDel="00000000" w:rsidR="00000000" w:rsidRPr="00000000">
              <w:rPr>
                <w:rtl w:val="0"/>
              </w:rPr>
            </w:r>
          </w:p>
        </w:tc>
        <w:tc>
          <w:tcPr>
            <w:shd w:fill="f2f2f2" w:val="clear"/>
            <w:vAlign w:val="top"/>
          </w:tcPr>
          <w:p w:rsidR="00000000" w:rsidDel="00000000" w:rsidP="00000000" w:rsidRDefault="00000000" w:rsidRPr="00000000" w14:paraId="0000005A">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Overall</w:t>
            </w:r>
            <w:r w:rsidDel="00000000" w:rsidR="00000000" w:rsidRPr="00000000">
              <w:rPr>
                <w:rtl w:val="0"/>
              </w:rPr>
            </w:r>
          </w:p>
        </w:tc>
        <w:tc>
          <w:tcPr>
            <w:shd w:fill="f2f2f2" w:val="clear"/>
            <w:vAlign w:val="top"/>
          </w:tcPr>
          <w:p w:rsidR="00000000" w:rsidDel="00000000" w:rsidP="00000000" w:rsidRDefault="00000000" w:rsidRPr="00000000" w14:paraId="0000005B">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Relevant fields</w:t>
            </w:r>
            <w:r w:rsidDel="00000000" w:rsidR="00000000" w:rsidRPr="00000000">
              <w:rPr>
                <w:rFonts w:ascii="Times New Roman" w:cs="Times New Roman" w:eastAsia="Times New Roman" w:hAnsi="Times New Roman"/>
                <w:b w:val="1"/>
                <w:sz w:val="22"/>
                <w:szCs w:val="22"/>
                <w:vertAlign w:val="superscript"/>
                <w:rtl w:val="0"/>
              </w:rPr>
              <w:t xml:space="preserve">11</w:t>
            </w:r>
            <w:r w:rsidDel="00000000" w:rsidR="00000000" w:rsidRPr="00000000">
              <w:rPr>
                <w:rtl w:val="0"/>
              </w:rPr>
            </w:r>
          </w:p>
        </w:tc>
      </w:tr>
      <w:tr>
        <w:trPr>
          <w:cantSplit w:val="1"/>
          <w:trHeight w:val="546" w:hRule="atLeast"/>
          <w:tblHeader w:val="0"/>
        </w:trPr>
        <w:tc>
          <w:tcPr>
            <w:tcBorders>
              <w:bottom w:color="000000" w:space="0" w:sz="0" w:val="nil"/>
            </w:tcBorders>
            <w:vAlign w:val="top"/>
          </w:tcPr>
          <w:p w:rsidR="00000000" w:rsidDel="00000000" w:rsidP="00000000" w:rsidRDefault="00000000" w:rsidRPr="00000000" w14:paraId="0000005C">
            <w:pPr>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Permanent staff </w:t>
            </w:r>
            <w:r w:rsidDel="00000000" w:rsidR="00000000" w:rsidRPr="00000000">
              <w:rPr>
                <w:rFonts w:ascii="Times New Roman" w:cs="Times New Roman" w:eastAsia="Times New Roman" w:hAnsi="Times New Roman"/>
                <w:sz w:val="22"/>
                <w:szCs w:val="22"/>
                <w:vertAlign w:val="superscript"/>
              </w:rPr>
              <w:footnoteReference w:customMarkFollows="0" w:id="10"/>
            </w:r>
            <w:r w:rsidDel="00000000" w:rsidR="00000000" w:rsidRPr="00000000">
              <w:rPr>
                <w:rtl w:val="0"/>
              </w:rPr>
            </w:r>
          </w:p>
        </w:tc>
        <w:tc>
          <w:tcPr>
            <w:tcBorders>
              <w:bottom w:color="000000" w:space="0" w:sz="0" w:val="nil"/>
            </w:tcBorders>
            <w:vAlign w:val="top"/>
          </w:tcPr>
          <w:p w:rsidR="00000000" w:rsidDel="00000000" w:rsidP="00000000" w:rsidRDefault="00000000" w:rsidRPr="00000000" w14:paraId="0000005D">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tcBorders>
              <w:bottom w:color="000000" w:space="0" w:sz="0" w:val="nil"/>
            </w:tcBorders>
            <w:vAlign w:val="top"/>
          </w:tcPr>
          <w:p w:rsidR="00000000" w:rsidDel="00000000" w:rsidP="00000000" w:rsidRDefault="00000000" w:rsidRPr="00000000" w14:paraId="0000005E">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tcBorders>
              <w:bottom w:color="000000" w:space="0" w:sz="0" w:val="nil"/>
            </w:tcBorders>
            <w:vAlign w:val="top"/>
          </w:tcPr>
          <w:p w:rsidR="00000000" w:rsidDel="00000000" w:rsidP="00000000" w:rsidRDefault="00000000" w:rsidRPr="00000000" w14:paraId="0000005F">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tcBorders>
              <w:bottom w:color="000000" w:space="0" w:sz="0" w:val="nil"/>
            </w:tcBorders>
            <w:vAlign w:val="top"/>
          </w:tcPr>
          <w:p w:rsidR="00000000" w:rsidDel="00000000" w:rsidP="00000000" w:rsidRDefault="00000000" w:rsidRPr="00000000" w14:paraId="00000060">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tcBorders>
              <w:bottom w:color="000000" w:space="0" w:sz="0" w:val="nil"/>
            </w:tcBorders>
            <w:vAlign w:val="top"/>
          </w:tcPr>
          <w:p w:rsidR="00000000" w:rsidDel="00000000" w:rsidP="00000000" w:rsidRDefault="00000000" w:rsidRPr="00000000" w14:paraId="00000061">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tcBorders>
              <w:bottom w:color="000000" w:space="0" w:sz="0" w:val="nil"/>
            </w:tcBorders>
            <w:vAlign w:val="top"/>
          </w:tcPr>
          <w:p w:rsidR="00000000" w:rsidDel="00000000" w:rsidP="00000000" w:rsidRDefault="00000000" w:rsidRPr="00000000" w14:paraId="00000062">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tcBorders>
              <w:bottom w:color="000000" w:space="0" w:sz="0" w:val="nil"/>
            </w:tcBorders>
            <w:vAlign w:val="top"/>
          </w:tcPr>
          <w:p w:rsidR="00000000" w:rsidDel="00000000" w:rsidP="00000000" w:rsidRDefault="00000000" w:rsidRPr="00000000" w14:paraId="00000063">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tcBorders>
              <w:bottom w:color="000000" w:space="0" w:sz="0" w:val="nil"/>
            </w:tcBorders>
            <w:vAlign w:val="top"/>
          </w:tcPr>
          <w:p w:rsidR="00000000" w:rsidDel="00000000" w:rsidP="00000000" w:rsidRDefault="00000000" w:rsidRPr="00000000" w14:paraId="00000064">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r>
      <w:tr>
        <w:trPr>
          <w:cantSplit w:val="1"/>
          <w:trHeight w:val="480" w:hRule="atLeast"/>
          <w:tblHeader w:val="0"/>
        </w:trPr>
        <w:tc>
          <w:tcPr>
            <w:vAlign w:val="top"/>
          </w:tcPr>
          <w:p w:rsidR="00000000" w:rsidDel="00000000" w:rsidP="00000000" w:rsidRDefault="00000000" w:rsidRPr="00000000" w14:paraId="00000065">
            <w:pPr>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Other staff </w:t>
            </w:r>
            <w:r w:rsidDel="00000000" w:rsidR="00000000" w:rsidRPr="00000000">
              <w:rPr>
                <w:rFonts w:ascii="Times New Roman" w:cs="Times New Roman" w:eastAsia="Times New Roman" w:hAnsi="Times New Roman"/>
                <w:sz w:val="22"/>
                <w:szCs w:val="22"/>
                <w:vertAlign w:val="superscript"/>
              </w:rPr>
              <w:footnoteReference w:customMarkFollows="0" w:id="11"/>
            </w:r>
            <w:r w:rsidDel="00000000" w:rsidR="00000000" w:rsidRPr="00000000">
              <w:rPr>
                <w:rtl w:val="0"/>
              </w:rPr>
            </w:r>
          </w:p>
        </w:tc>
        <w:tc>
          <w:tcPr>
            <w:vAlign w:val="top"/>
          </w:tcPr>
          <w:p w:rsidR="00000000" w:rsidDel="00000000" w:rsidP="00000000" w:rsidRDefault="00000000" w:rsidRPr="00000000" w14:paraId="00000066">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067">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068">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069">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06A">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06B">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06C">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06D">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r>
      <w:tr>
        <w:trPr>
          <w:cantSplit w:val="1"/>
          <w:trHeight w:val="495" w:hRule="atLeast"/>
          <w:tblHeader w:val="0"/>
        </w:trPr>
        <w:tc>
          <w:tcPr>
            <w:vAlign w:val="top"/>
          </w:tcPr>
          <w:p w:rsidR="00000000" w:rsidDel="00000000" w:rsidP="00000000" w:rsidRDefault="00000000" w:rsidRPr="00000000" w14:paraId="0000006E">
            <w:pPr>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Total</w:t>
            </w:r>
          </w:p>
        </w:tc>
        <w:tc>
          <w:tcPr>
            <w:vAlign w:val="top"/>
          </w:tcPr>
          <w:p w:rsidR="00000000" w:rsidDel="00000000" w:rsidP="00000000" w:rsidRDefault="00000000" w:rsidRPr="00000000" w14:paraId="0000006F">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070">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071">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072">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073">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074">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075">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076">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r>
      <w:tr>
        <w:trPr>
          <w:cantSplit w:val="1"/>
          <w:trHeight w:val="925" w:hRule="atLeast"/>
          <w:tblHeader w:val="0"/>
        </w:trPr>
        <w:tc>
          <w:tcPr>
            <w:vAlign w:val="top"/>
          </w:tcPr>
          <w:p w:rsidR="00000000" w:rsidDel="00000000" w:rsidP="00000000" w:rsidRDefault="00000000" w:rsidRPr="00000000" w14:paraId="00000077">
            <w:pPr>
              <w:keepNext w:val="0"/>
              <w:keepLines w:val="1"/>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Permanent staff as a proportion of total staff (%)</w:t>
            </w:r>
          </w:p>
        </w:tc>
        <w:tc>
          <w:tcPr>
            <w:vAlign w:val="top"/>
          </w:tcPr>
          <w:p w:rsidR="00000000" w:rsidDel="00000000" w:rsidP="00000000" w:rsidRDefault="00000000" w:rsidRPr="00000000" w14:paraId="00000078">
            <w:pPr>
              <w:keepLines w:val="1"/>
              <w:widowControl w:val="0"/>
              <w:jc w:val="cente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c>
          <w:tcPr>
            <w:vAlign w:val="top"/>
          </w:tcPr>
          <w:p w:rsidR="00000000" w:rsidDel="00000000" w:rsidP="00000000" w:rsidRDefault="00000000" w:rsidRPr="00000000" w14:paraId="00000079">
            <w:pPr>
              <w:keepLines w:val="1"/>
              <w:widowControl w:val="0"/>
              <w:jc w:val="cente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c>
          <w:tcPr>
            <w:vAlign w:val="top"/>
          </w:tcPr>
          <w:p w:rsidR="00000000" w:rsidDel="00000000" w:rsidP="00000000" w:rsidRDefault="00000000" w:rsidRPr="00000000" w14:paraId="0000007A">
            <w:pPr>
              <w:keepLines w:val="1"/>
              <w:widowControl w:val="0"/>
              <w:jc w:val="cente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c>
          <w:tcPr>
            <w:vAlign w:val="top"/>
          </w:tcPr>
          <w:p w:rsidR="00000000" w:rsidDel="00000000" w:rsidP="00000000" w:rsidRDefault="00000000" w:rsidRPr="00000000" w14:paraId="0000007B">
            <w:pPr>
              <w:keepLines w:val="1"/>
              <w:widowControl w:val="0"/>
              <w:jc w:val="cente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c>
          <w:tcPr>
            <w:vAlign w:val="top"/>
          </w:tcPr>
          <w:p w:rsidR="00000000" w:rsidDel="00000000" w:rsidP="00000000" w:rsidRDefault="00000000" w:rsidRPr="00000000" w14:paraId="0000007C">
            <w:pPr>
              <w:keepLines w:val="1"/>
              <w:widowControl w:val="0"/>
              <w:jc w:val="cente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c>
          <w:tcPr>
            <w:vAlign w:val="top"/>
          </w:tcPr>
          <w:p w:rsidR="00000000" w:rsidDel="00000000" w:rsidP="00000000" w:rsidRDefault="00000000" w:rsidRPr="00000000" w14:paraId="0000007D">
            <w:pPr>
              <w:keepLines w:val="1"/>
              <w:widowControl w:val="0"/>
              <w:jc w:val="cente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c>
          <w:tcPr>
            <w:vAlign w:val="top"/>
          </w:tcPr>
          <w:p w:rsidR="00000000" w:rsidDel="00000000" w:rsidP="00000000" w:rsidRDefault="00000000" w:rsidRPr="00000000" w14:paraId="0000007E">
            <w:pPr>
              <w:keepLines w:val="1"/>
              <w:widowControl w:val="0"/>
              <w:jc w:val="cente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c>
          <w:tcPr>
            <w:vAlign w:val="top"/>
          </w:tcPr>
          <w:p w:rsidR="00000000" w:rsidDel="00000000" w:rsidP="00000000" w:rsidRDefault="00000000" w:rsidRPr="00000000" w14:paraId="0000007F">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r>
    </w:tbl>
    <w:p w:rsidR="00000000" w:rsidDel="00000000" w:rsidP="00000000" w:rsidRDefault="00000000" w:rsidRPr="00000000" w14:paraId="00000080">
      <w:pPr>
        <w:rPr>
          <w:rFonts w:ascii="Times New Roman" w:cs="Times New Roman" w:eastAsia="Times New Roman" w:hAnsi="Times New Roman"/>
          <w:vertAlign w:val="baseline"/>
        </w:rPr>
        <w:sectPr>
          <w:type w:val="nextPage"/>
          <w:pgSz w:h="11906" w:w="16838" w:orient="landscape"/>
          <w:pgMar w:bottom="1418" w:top="1134" w:left="1134" w:right="1134" w:header="720" w:footer="720"/>
        </w:sectPr>
      </w:pPr>
      <w:r w:rsidDel="00000000" w:rsidR="00000000" w:rsidRPr="00000000">
        <w:rPr>
          <w:rtl w:val="0"/>
        </w:rPr>
      </w:r>
    </w:p>
    <w:p w:rsidR="00000000" w:rsidDel="00000000" w:rsidP="00000000" w:rsidRDefault="00000000" w:rsidRPr="00000000" w14:paraId="00000081">
      <w:pPr>
        <w:keepNext w:val="1"/>
        <w:tabs>
          <w:tab w:val="left" w:leader="none" w:pos="360"/>
        </w:tabs>
        <w:spacing w:after="0" w:before="0" w:lineRule="auto"/>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5</w:t>
        <w:tab/>
        <w:t xml:space="preserve">FIELDS OF SPECIALISATION</w:t>
      </w:r>
      <w:r w:rsidDel="00000000" w:rsidR="00000000" w:rsidRPr="00000000">
        <w:rPr>
          <w:rtl w:val="0"/>
        </w:rPr>
      </w:r>
    </w:p>
    <w:p w:rsidR="00000000" w:rsidDel="00000000" w:rsidP="00000000" w:rsidRDefault="00000000" w:rsidRPr="00000000" w14:paraId="00000082">
      <w:pPr>
        <w:keepNext w:val="1"/>
        <w:keepLines w:val="1"/>
        <w:widowControl w:val="0"/>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Please use the table below to indicate the </w:t>
      </w:r>
      <w:r w:rsidDel="00000000" w:rsidR="00000000" w:rsidRPr="00000000">
        <w:rPr>
          <w:rFonts w:ascii="Times New Roman" w:cs="Times New Roman" w:eastAsia="Times New Roman" w:hAnsi="Times New Roman"/>
          <w:b w:val="1"/>
          <w:sz w:val="22"/>
          <w:szCs w:val="22"/>
          <w:vertAlign w:val="baseline"/>
          <w:rtl w:val="0"/>
        </w:rPr>
        <w:t xml:space="preserve">specialisms relevant to this contract</w:t>
      </w:r>
      <w:r w:rsidDel="00000000" w:rsidR="00000000" w:rsidRPr="00000000">
        <w:rPr>
          <w:rFonts w:ascii="Times New Roman" w:cs="Times New Roman" w:eastAsia="Times New Roman" w:hAnsi="Times New Roman"/>
          <w:sz w:val="22"/>
          <w:szCs w:val="22"/>
          <w:vertAlign w:val="baseline"/>
          <w:rtl w:val="0"/>
        </w:rPr>
        <w:t xml:space="preserve"> of each legal entity making this tender, by using the names of these specialisms as the row headings and the name of the legal entity as the column headings. Show the relevant specialism(s) of each legal entity by placing a tick (</w:t>
      </w:r>
      <w:r w:rsidDel="00000000" w:rsidR="00000000" w:rsidRPr="00000000">
        <w:rPr>
          <w:rFonts w:ascii="Noto Sans Symbols" w:cs="Noto Sans Symbols" w:eastAsia="Noto Sans Symbols" w:hAnsi="Noto Sans Symbols"/>
          <w:sz w:val="22"/>
          <w:szCs w:val="22"/>
          <w:vertAlign w:val="baseline"/>
          <w:rtl w:val="0"/>
        </w:rPr>
        <w:t xml:space="preserve">✔</w:t>
      </w:r>
      <w:r w:rsidDel="00000000" w:rsidR="00000000" w:rsidRPr="00000000">
        <w:rPr>
          <w:rFonts w:ascii="Times New Roman" w:cs="Times New Roman" w:eastAsia="Times New Roman" w:hAnsi="Times New Roman"/>
          <w:sz w:val="22"/>
          <w:szCs w:val="22"/>
          <w:vertAlign w:val="baseline"/>
          <w:rtl w:val="0"/>
        </w:rPr>
        <w:t xml:space="preserve">) in the box corresponding to those specialisms in which the legal entity has significant experience. [</w:t>
      </w:r>
      <w:r w:rsidDel="00000000" w:rsidR="00000000" w:rsidRPr="00000000">
        <w:rPr>
          <w:rFonts w:ascii="Times New Roman" w:cs="Times New Roman" w:eastAsia="Times New Roman" w:hAnsi="Times New Roman"/>
          <w:b w:val="1"/>
          <w:sz w:val="22"/>
          <w:szCs w:val="22"/>
          <w:vertAlign w:val="baseline"/>
          <w:rtl w:val="0"/>
        </w:rPr>
        <w:t xml:space="preserve">Maximum 10 specialisms</w:t>
      </w:r>
      <w:r w:rsidDel="00000000" w:rsidR="00000000" w:rsidRPr="00000000">
        <w:rPr>
          <w:rFonts w:ascii="Times New Roman" w:cs="Times New Roman" w:eastAsia="Times New Roman" w:hAnsi="Times New Roman"/>
          <w:sz w:val="22"/>
          <w:szCs w:val="22"/>
          <w:vertAlign w:val="baseline"/>
          <w:rtl w:val="0"/>
        </w:rPr>
        <w:t xml:space="preserve">]</w:t>
      </w:r>
    </w:p>
    <w:tbl>
      <w:tblPr>
        <w:tblStyle w:val="Table5"/>
        <w:tblW w:w="14426.999999999998"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3435"/>
        <w:gridCol w:w="2748"/>
        <w:gridCol w:w="2748"/>
        <w:gridCol w:w="2748"/>
        <w:gridCol w:w="2748"/>
        <w:tblGridChange w:id="0">
          <w:tblGrid>
            <w:gridCol w:w="3435"/>
            <w:gridCol w:w="2748"/>
            <w:gridCol w:w="2748"/>
            <w:gridCol w:w="2748"/>
            <w:gridCol w:w="2748"/>
          </w:tblGrid>
        </w:tblGridChange>
      </w:tblGrid>
      <w:tr>
        <w:trPr>
          <w:cantSplit w:val="0"/>
          <w:trHeight w:val="538" w:hRule="atLeast"/>
          <w:tblHeader w:val="0"/>
        </w:trPr>
        <w:tc>
          <w:tcPr>
            <w:shd w:fill="auto" w:val="clear"/>
            <w:vAlign w:val="top"/>
          </w:tcPr>
          <w:p w:rsidR="00000000" w:rsidDel="00000000" w:rsidP="00000000" w:rsidRDefault="00000000" w:rsidRPr="00000000" w14:paraId="00000083">
            <w:pPr>
              <w:keepNext w:val="1"/>
              <w:keepLines w:val="1"/>
              <w:widowControl w:val="0"/>
              <w:jc w:val="both"/>
              <w:rPr>
                <w:rFonts w:ascii="Times New Roman" w:cs="Times New Roman" w:eastAsia="Times New Roman" w:hAnsi="Times New Roman"/>
                <w:vertAlign w:val="baseline"/>
              </w:rPr>
            </w:pPr>
            <w:r w:rsidDel="00000000" w:rsidR="00000000" w:rsidRPr="00000000">
              <w:rPr>
                <w:rtl w:val="0"/>
              </w:rPr>
            </w:r>
          </w:p>
        </w:tc>
        <w:tc>
          <w:tcPr>
            <w:shd w:fill="f2f2f2" w:val="clear"/>
            <w:vAlign w:val="top"/>
          </w:tcPr>
          <w:p w:rsidR="00000000" w:rsidDel="00000000" w:rsidP="00000000" w:rsidRDefault="00000000" w:rsidRPr="00000000" w14:paraId="00000084">
            <w:pPr>
              <w:keepNext w:val="1"/>
              <w:keepLines w:val="1"/>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Leader</w:t>
            </w:r>
          </w:p>
        </w:tc>
        <w:tc>
          <w:tcPr>
            <w:shd w:fill="f2f2f2" w:val="clear"/>
            <w:vAlign w:val="top"/>
          </w:tcPr>
          <w:p w:rsidR="00000000" w:rsidDel="00000000" w:rsidP="00000000" w:rsidRDefault="00000000" w:rsidRPr="00000000" w14:paraId="00000085">
            <w:pPr>
              <w:keepNext w:val="1"/>
              <w:keepLines w:val="1"/>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Member 2</w:t>
            </w:r>
          </w:p>
        </w:tc>
        <w:tc>
          <w:tcPr>
            <w:shd w:fill="f2f2f2" w:val="clear"/>
            <w:vAlign w:val="top"/>
          </w:tcPr>
          <w:p w:rsidR="00000000" w:rsidDel="00000000" w:rsidP="00000000" w:rsidRDefault="00000000" w:rsidRPr="00000000" w14:paraId="00000086">
            <w:pPr>
              <w:keepNext w:val="1"/>
              <w:keepLines w:val="1"/>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Member 3</w:t>
            </w:r>
          </w:p>
        </w:tc>
        <w:tc>
          <w:tcPr>
            <w:shd w:fill="f2f2f2" w:val="clear"/>
            <w:vAlign w:val="top"/>
          </w:tcPr>
          <w:p w:rsidR="00000000" w:rsidDel="00000000" w:rsidP="00000000" w:rsidRDefault="00000000" w:rsidRPr="00000000" w14:paraId="00000087">
            <w:pPr>
              <w:keepNext w:val="1"/>
              <w:keepLines w:val="1"/>
              <w:widowControl w:val="0"/>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Etc …</w:t>
            </w:r>
          </w:p>
        </w:tc>
      </w:tr>
      <w:tr>
        <w:trPr>
          <w:cantSplit w:val="0"/>
          <w:trHeight w:val="521" w:hRule="atLeast"/>
          <w:tblHeader w:val="0"/>
        </w:trPr>
        <w:tc>
          <w:tcPr>
            <w:vAlign w:val="top"/>
          </w:tcPr>
          <w:p w:rsidR="00000000" w:rsidDel="00000000" w:rsidP="00000000" w:rsidRDefault="00000000" w:rsidRPr="00000000" w14:paraId="00000088">
            <w:pPr>
              <w:keepNext w:val="1"/>
              <w:keepLines w:val="1"/>
              <w:widowControl w:val="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Relevant specialism 1</w:t>
            </w:r>
          </w:p>
        </w:tc>
        <w:tc>
          <w:tcPr>
            <w:vAlign w:val="top"/>
          </w:tcPr>
          <w:p w:rsidR="00000000" w:rsidDel="00000000" w:rsidP="00000000" w:rsidRDefault="00000000" w:rsidRPr="00000000" w14:paraId="00000089">
            <w:pPr>
              <w:keepNext w:val="1"/>
              <w:keepLines w:val="1"/>
              <w:widowControl w:val="0"/>
              <w:jc w:val="cente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8A">
            <w:pPr>
              <w:keepNext w:val="1"/>
              <w:keepLines w:val="1"/>
              <w:widowControl w:val="0"/>
              <w:jc w:val="cente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8B">
            <w:pPr>
              <w:keepNext w:val="1"/>
              <w:keepLines w:val="1"/>
              <w:widowControl w:val="0"/>
              <w:jc w:val="cente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8C">
            <w:pPr>
              <w:keepNext w:val="1"/>
              <w:keepLines w:val="1"/>
              <w:widowControl w:val="0"/>
              <w:jc w:val="center"/>
              <w:rPr>
                <w:rFonts w:ascii="Times New Roman" w:cs="Times New Roman" w:eastAsia="Times New Roman" w:hAnsi="Times New Roman"/>
                <w:vertAlign w:val="baseline"/>
              </w:rPr>
            </w:pPr>
            <w:r w:rsidDel="00000000" w:rsidR="00000000" w:rsidRPr="00000000">
              <w:rPr>
                <w:rtl w:val="0"/>
              </w:rPr>
            </w:r>
          </w:p>
        </w:tc>
      </w:tr>
      <w:tr>
        <w:trPr>
          <w:cantSplit w:val="0"/>
          <w:trHeight w:val="521" w:hRule="atLeast"/>
          <w:tblHeader w:val="0"/>
        </w:trPr>
        <w:tc>
          <w:tcPr>
            <w:vAlign w:val="top"/>
          </w:tcPr>
          <w:p w:rsidR="00000000" w:rsidDel="00000000" w:rsidP="00000000" w:rsidRDefault="00000000" w:rsidRPr="00000000" w14:paraId="0000008D">
            <w:pPr>
              <w:keepNext w:val="1"/>
              <w:keepLines w:val="1"/>
              <w:widowControl w:val="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Relevant specialism 2</w:t>
            </w:r>
          </w:p>
        </w:tc>
        <w:tc>
          <w:tcPr>
            <w:vAlign w:val="top"/>
          </w:tcPr>
          <w:p w:rsidR="00000000" w:rsidDel="00000000" w:rsidP="00000000" w:rsidRDefault="00000000" w:rsidRPr="00000000" w14:paraId="0000008E">
            <w:pPr>
              <w:keepNext w:val="1"/>
              <w:keepLines w:val="1"/>
              <w:widowControl w:val="0"/>
              <w:jc w:val="cente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8F">
            <w:pPr>
              <w:keepNext w:val="1"/>
              <w:keepLines w:val="1"/>
              <w:widowControl w:val="0"/>
              <w:jc w:val="cente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90">
            <w:pPr>
              <w:keepNext w:val="1"/>
              <w:keepLines w:val="1"/>
              <w:widowControl w:val="0"/>
              <w:jc w:val="cente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91">
            <w:pPr>
              <w:keepNext w:val="1"/>
              <w:keepLines w:val="1"/>
              <w:widowControl w:val="0"/>
              <w:jc w:val="center"/>
              <w:rPr>
                <w:rFonts w:ascii="Times New Roman" w:cs="Times New Roman" w:eastAsia="Times New Roman" w:hAnsi="Times New Roman"/>
                <w:vertAlign w:val="baseline"/>
              </w:rPr>
            </w:pPr>
            <w:r w:rsidDel="00000000" w:rsidR="00000000" w:rsidRPr="00000000">
              <w:rPr>
                <w:rtl w:val="0"/>
              </w:rPr>
            </w:r>
          </w:p>
        </w:tc>
      </w:tr>
      <w:tr>
        <w:trPr>
          <w:cantSplit w:val="0"/>
          <w:trHeight w:val="538" w:hRule="atLeast"/>
          <w:tblHeader w:val="0"/>
        </w:trPr>
        <w:tc>
          <w:tcPr>
            <w:vAlign w:val="top"/>
          </w:tcPr>
          <w:p w:rsidR="00000000" w:rsidDel="00000000" w:rsidP="00000000" w:rsidRDefault="00000000" w:rsidRPr="00000000" w14:paraId="00000092">
            <w:pPr>
              <w:keepNext w:val="1"/>
              <w:keepLines w:val="1"/>
              <w:widowControl w:val="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Etc …</w:t>
            </w:r>
            <w:r w:rsidDel="00000000" w:rsidR="00000000" w:rsidRPr="00000000">
              <w:rPr>
                <w:rFonts w:ascii="Times New Roman" w:cs="Times New Roman" w:eastAsia="Times New Roman" w:hAnsi="Times New Roman"/>
                <w:vertAlign w:val="superscript"/>
              </w:rPr>
              <w:footnoteReference w:customMarkFollows="0" w:id="12"/>
            </w:r>
            <w:r w:rsidDel="00000000" w:rsidR="00000000" w:rsidRPr="00000000">
              <w:rPr>
                <w:rtl w:val="0"/>
              </w:rPr>
            </w:r>
          </w:p>
        </w:tc>
        <w:tc>
          <w:tcPr>
            <w:vAlign w:val="top"/>
          </w:tcPr>
          <w:p w:rsidR="00000000" w:rsidDel="00000000" w:rsidP="00000000" w:rsidRDefault="00000000" w:rsidRPr="00000000" w14:paraId="00000093">
            <w:pPr>
              <w:keepNext w:val="1"/>
              <w:keepLines w:val="1"/>
              <w:widowControl w:val="0"/>
              <w:jc w:val="cente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94">
            <w:pPr>
              <w:keepNext w:val="1"/>
              <w:keepLines w:val="1"/>
              <w:widowControl w:val="0"/>
              <w:jc w:val="cente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95">
            <w:pPr>
              <w:keepNext w:val="1"/>
              <w:keepLines w:val="1"/>
              <w:widowControl w:val="0"/>
              <w:jc w:val="center"/>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96">
            <w:pPr>
              <w:keepNext w:val="1"/>
              <w:keepLines w:val="1"/>
              <w:widowControl w:val="0"/>
              <w:jc w:val="center"/>
              <w:rPr>
                <w:rFonts w:ascii="Times New Roman" w:cs="Times New Roman" w:eastAsia="Times New Roman" w:hAnsi="Times New Roman"/>
                <w:vertAlign w:val="baseline"/>
              </w:rPr>
            </w:pPr>
            <w:r w:rsidDel="00000000" w:rsidR="00000000" w:rsidRPr="00000000">
              <w:rPr>
                <w:rtl w:val="0"/>
              </w:rPr>
            </w:r>
          </w:p>
        </w:tc>
      </w:tr>
    </w:tbl>
    <w:p w:rsidR="00000000" w:rsidDel="00000000" w:rsidP="00000000" w:rsidRDefault="00000000" w:rsidRPr="00000000" w14:paraId="00000097">
      <w:pPr>
        <w:keepLines w:val="1"/>
        <w:widowControl w:val="0"/>
        <w:jc w:val="both"/>
        <w:rPr>
          <w:rFonts w:ascii="Times New Roman" w:cs="Times New Roman" w:eastAsia="Times New Roman" w:hAnsi="Times New Roman"/>
          <w:b w:val="0"/>
          <w:sz w:val="24"/>
          <w:szCs w:val="24"/>
          <w:vertAlign w:val="baseline"/>
        </w:rPr>
      </w:pPr>
      <w:r w:rsidDel="00000000" w:rsidR="00000000" w:rsidRPr="00000000">
        <w:br w:type="page"/>
      </w:r>
      <w:r w:rsidDel="00000000" w:rsidR="00000000" w:rsidRPr="00000000">
        <w:rPr>
          <w:rFonts w:ascii="Times New Roman" w:cs="Times New Roman" w:eastAsia="Times New Roman" w:hAnsi="Times New Roman"/>
          <w:b w:val="1"/>
          <w:sz w:val="24"/>
          <w:szCs w:val="24"/>
          <w:vertAlign w:val="baseline"/>
          <w:rtl w:val="0"/>
        </w:rPr>
        <w:t xml:space="preserve">EXPERIENCE</w:t>
      </w:r>
      <w:r w:rsidDel="00000000" w:rsidR="00000000" w:rsidRPr="00000000">
        <w:rPr>
          <w:rtl w:val="0"/>
        </w:rPr>
      </w:r>
    </w:p>
    <w:p w:rsidR="00000000" w:rsidDel="00000000" w:rsidP="00000000" w:rsidRDefault="00000000" w:rsidRPr="00000000" w14:paraId="00000098">
      <w:pPr>
        <w:keepNext w:val="1"/>
        <w:keepLines w:val="1"/>
        <w:widowControl w:val="0"/>
        <w:ind w:right="-51"/>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Please complete a table using the format below to summarise the </w:t>
      </w:r>
      <w:r w:rsidDel="00000000" w:rsidR="00000000" w:rsidRPr="00000000">
        <w:rPr>
          <w:rFonts w:ascii="Times New Roman" w:cs="Times New Roman" w:eastAsia="Times New Roman" w:hAnsi="Times New Roman"/>
          <w:b w:val="1"/>
          <w:sz w:val="22"/>
          <w:szCs w:val="22"/>
          <w:vertAlign w:val="baseline"/>
          <w:rtl w:val="0"/>
        </w:rPr>
        <w:t xml:space="preserve">major</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b w:val="1"/>
          <w:sz w:val="22"/>
          <w:szCs w:val="22"/>
          <w:vertAlign w:val="baseline"/>
          <w:rtl w:val="0"/>
        </w:rPr>
        <w:t xml:space="preserve">relevant supplies</w:t>
      </w:r>
      <w:r w:rsidDel="00000000" w:rsidR="00000000" w:rsidRPr="00000000">
        <w:rPr>
          <w:rFonts w:ascii="Times New Roman" w:cs="Times New Roman" w:eastAsia="Times New Roman" w:hAnsi="Times New Roman"/>
          <w:sz w:val="22"/>
          <w:szCs w:val="22"/>
          <w:vertAlign w:val="baseline"/>
          <w:rtl w:val="0"/>
        </w:rPr>
        <w:t xml:space="preserve"> carried out over the past </w:t>
      </w:r>
      <w:r w:rsidDel="00000000" w:rsidR="00000000" w:rsidRPr="00000000">
        <w:rPr>
          <w:rFonts w:ascii="Times New Roman" w:cs="Times New Roman" w:eastAsia="Times New Roman" w:hAnsi="Times New Roman"/>
          <w:sz w:val="22"/>
          <w:szCs w:val="22"/>
          <w:highlight w:val="lightGray"/>
          <w:vertAlign w:val="baseline"/>
          <w:rtl w:val="0"/>
        </w:rPr>
        <w:t xml:space="preserve">[5][3</w:t>
      </w:r>
      <w:r w:rsidDel="00000000" w:rsidR="00000000" w:rsidRPr="00000000">
        <w:rPr>
          <w:rFonts w:ascii="Times New Roman" w:cs="Times New Roman" w:eastAsia="Times New Roman" w:hAnsi="Times New Roman"/>
          <w:sz w:val="22"/>
          <w:szCs w:val="22"/>
          <w:highlight w:val="yellow"/>
          <w:vertAlign w:val="baseline"/>
          <w:rtl w:val="0"/>
        </w:rPr>
        <w:t xml:space="preserve"> for economic sectors with rapid evolution</w:t>
      </w:r>
      <w:r w:rsidDel="00000000" w:rsidR="00000000" w:rsidRPr="00000000">
        <w:rPr>
          <w:rFonts w:ascii="Times New Roman" w:cs="Times New Roman" w:eastAsia="Times New Roman" w:hAnsi="Times New Roman"/>
          <w:b w:val="1"/>
          <w:sz w:val="22"/>
          <w:szCs w:val="22"/>
          <w:vertAlign w:val="baseline"/>
          <w:rtl w:val="0"/>
        </w:rPr>
        <w:t xml:space="preserve"> </w:t>
      </w:r>
      <w:r w:rsidDel="00000000" w:rsidR="00000000" w:rsidRPr="00000000">
        <w:rPr>
          <w:rFonts w:ascii="Times New Roman" w:cs="Times New Roman" w:eastAsia="Times New Roman" w:hAnsi="Times New Roman"/>
          <w:sz w:val="22"/>
          <w:szCs w:val="22"/>
          <w:vertAlign w:val="baseline"/>
          <w:rtl w:val="0"/>
        </w:rPr>
        <w:t xml:space="preserve">years by the legal entity or entities making this tender. The number of references to be provided must not exceed </w:t>
      </w:r>
      <w:r w:rsidDel="00000000" w:rsidR="00000000" w:rsidRPr="00000000">
        <w:rPr>
          <w:rFonts w:ascii="Times New Roman" w:cs="Times New Roman" w:eastAsia="Times New Roman" w:hAnsi="Times New Roman"/>
          <w:b w:val="1"/>
          <w:sz w:val="22"/>
          <w:szCs w:val="22"/>
          <w:vertAlign w:val="baseline"/>
          <w:rtl w:val="0"/>
        </w:rPr>
        <w:t xml:space="preserve">15 </w:t>
      </w:r>
      <w:r w:rsidDel="00000000" w:rsidR="00000000" w:rsidRPr="00000000">
        <w:rPr>
          <w:rFonts w:ascii="Times New Roman" w:cs="Times New Roman" w:eastAsia="Times New Roman" w:hAnsi="Times New Roman"/>
          <w:sz w:val="22"/>
          <w:szCs w:val="22"/>
          <w:vertAlign w:val="baseline"/>
          <w:rtl w:val="0"/>
        </w:rPr>
        <w:t xml:space="preserve">for the entire tender</w:t>
      </w:r>
    </w:p>
    <w:tbl>
      <w:tblPr>
        <w:tblStyle w:val="Table6"/>
        <w:tblW w:w="14601.000000000002" w:type="dxa"/>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268"/>
        <w:gridCol w:w="1134"/>
        <w:gridCol w:w="2268"/>
        <w:gridCol w:w="1984"/>
        <w:gridCol w:w="1276"/>
        <w:gridCol w:w="1276"/>
        <w:gridCol w:w="1276"/>
        <w:gridCol w:w="992"/>
        <w:gridCol w:w="2127"/>
        <w:tblGridChange w:id="0">
          <w:tblGrid>
            <w:gridCol w:w="2268"/>
            <w:gridCol w:w="1134"/>
            <w:gridCol w:w="2268"/>
            <w:gridCol w:w="1984"/>
            <w:gridCol w:w="1276"/>
            <w:gridCol w:w="1276"/>
            <w:gridCol w:w="1276"/>
            <w:gridCol w:w="992"/>
            <w:gridCol w:w="2127"/>
          </w:tblGrid>
        </w:tblGridChange>
      </w:tblGrid>
      <w:tr>
        <w:trPr>
          <w:cantSplit w:val="1"/>
          <w:tblHeader w:val="0"/>
        </w:trPr>
        <w:tc>
          <w:tcPr>
            <w:shd w:fill="d9d9d9" w:val="clear"/>
            <w:vAlign w:val="top"/>
          </w:tcPr>
          <w:p w:rsidR="00000000" w:rsidDel="00000000" w:rsidP="00000000" w:rsidRDefault="00000000" w:rsidRPr="00000000" w14:paraId="00000099">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Ref no </w:t>
            </w:r>
            <w:r w:rsidDel="00000000" w:rsidR="00000000" w:rsidRPr="00000000">
              <w:rPr>
                <w:rFonts w:ascii="Times New Roman" w:cs="Times New Roman" w:eastAsia="Times New Roman" w:hAnsi="Times New Roman"/>
                <w:sz w:val="22"/>
                <w:szCs w:val="22"/>
                <w:vertAlign w:val="baseline"/>
                <w:rtl w:val="0"/>
              </w:rPr>
              <w:t xml:space="preserve">(maximum 15)</w:t>
            </w:r>
            <w:r w:rsidDel="00000000" w:rsidR="00000000" w:rsidRPr="00000000">
              <w:rPr>
                <w:rtl w:val="0"/>
              </w:rPr>
            </w:r>
          </w:p>
        </w:tc>
        <w:tc>
          <w:tcPr>
            <w:gridSpan w:val="2"/>
            <w:shd w:fill="f2f2f2" w:val="clear"/>
            <w:vAlign w:val="top"/>
          </w:tcPr>
          <w:p w:rsidR="00000000" w:rsidDel="00000000" w:rsidP="00000000" w:rsidRDefault="00000000" w:rsidRPr="00000000" w14:paraId="0000009A">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Project title</w:t>
            </w:r>
            <w:r w:rsidDel="00000000" w:rsidR="00000000" w:rsidRPr="00000000">
              <w:rPr>
                <w:rtl w:val="0"/>
              </w:rPr>
            </w:r>
          </w:p>
        </w:tc>
        <w:tc>
          <w:tcPr>
            <w:gridSpan w:val="6"/>
            <w:vAlign w:val="top"/>
          </w:tcPr>
          <w:p w:rsidR="00000000" w:rsidDel="00000000" w:rsidP="00000000" w:rsidRDefault="00000000" w:rsidRPr="00000000" w14:paraId="0000009C">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r>
      <w:tr>
        <w:trPr>
          <w:cantSplit w:val="1"/>
          <w:tblHeader w:val="0"/>
        </w:trPr>
        <w:tc>
          <w:tcPr>
            <w:shd w:fill="f2f2f2" w:val="clear"/>
            <w:vAlign w:val="top"/>
          </w:tcPr>
          <w:p w:rsidR="00000000" w:rsidDel="00000000" w:rsidP="00000000" w:rsidRDefault="00000000" w:rsidRPr="00000000" w14:paraId="000000A2">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Name of legal entity</w:t>
            </w:r>
            <w:r w:rsidDel="00000000" w:rsidR="00000000" w:rsidRPr="00000000">
              <w:rPr>
                <w:rtl w:val="0"/>
              </w:rPr>
            </w:r>
          </w:p>
        </w:tc>
        <w:tc>
          <w:tcPr>
            <w:shd w:fill="f2f2f2" w:val="clear"/>
            <w:vAlign w:val="top"/>
          </w:tcPr>
          <w:p w:rsidR="00000000" w:rsidDel="00000000" w:rsidP="00000000" w:rsidRDefault="00000000" w:rsidRPr="00000000" w14:paraId="000000A3">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Country</w:t>
            </w:r>
            <w:r w:rsidDel="00000000" w:rsidR="00000000" w:rsidRPr="00000000">
              <w:rPr>
                <w:rtl w:val="0"/>
              </w:rPr>
            </w:r>
          </w:p>
        </w:tc>
        <w:tc>
          <w:tcPr>
            <w:shd w:fill="f2f2f2" w:val="clear"/>
            <w:vAlign w:val="top"/>
          </w:tcPr>
          <w:p w:rsidR="00000000" w:rsidDel="00000000" w:rsidP="00000000" w:rsidRDefault="00000000" w:rsidRPr="00000000" w14:paraId="000000A4">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Overall supply value (EUR or </w:t>
            </w:r>
            <w:r w:rsidDel="00000000" w:rsidR="00000000" w:rsidRPr="00000000">
              <w:rPr>
                <w:rFonts w:ascii="Times New Roman" w:cs="Times New Roman" w:eastAsia="Times New Roman" w:hAnsi="Times New Roman"/>
                <w:sz w:val="22"/>
                <w:szCs w:val="22"/>
                <w:highlight w:val="lightGray"/>
                <w:vertAlign w:val="baseline"/>
                <w:rtl w:val="0"/>
              </w:rPr>
              <w:t xml:space="preserve">[&lt;</w:t>
            </w:r>
            <w:r w:rsidDel="00000000" w:rsidR="00000000" w:rsidRPr="00000000">
              <w:rPr>
                <w:rFonts w:ascii="Times New Roman" w:cs="Times New Roman" w:eastAsia="Times New Roman" w:hAnsi="Times New Roman"/>
                <w:sz w:val="22"/>
                <w:szCs w:val="22"/>
                <w:highlight w:val="yellow"/>
                <w:rtl w:val="0"/>
              </w:rPr>
              <w:t xml:space="preserve">USD</w:t>
            </w:r>
            <w:r w:rsidDel="00000000" w:rsidR="00000000" w:rsidRPr="00000000">
              <w:rPr>
                <w:rFonts w:ascii="Times New Roman" w:cs="Times New Roman" w:eastAsia="Times New Roman" w:hAnsi="Times New Roman"/>
                <w:sz w:val="22"/>
                <w:szCs w:val="22"/>
                <w:highlight w:val="lightGray"/>
                <w:vertAlign w:val="baseline"/>
                <w:rtl w:val="0"/>
              </w:rPr>
              <w:t xml:space="preserve">&gt;]</w:t>
            </w:r>
            <w:r w:rsidDel="00000000" w:rsidR="00000000" w:rsidRPr="00000000">
              <w:rPr>
                <w:rFonts w:ascii="Times New Roman" w:cs="Times New Roman" w:eastAsia="Times New Roman" w:hAnsi="Times New Roman"/>
                <w:b w:val="1"/>
                <w:sz w:val="22"/>
                <w:szCs w:val="22"/>
                <w:vertAlign w:val="baseline"/>
                <w:rtl w:val="0"/>
              </w:rPr>
              <w:t xml:space="preserve">)</w:t>
            </w:r>
            <w:r w:rsidDel="00000000" w:rsidR="00000000" w:rsidRPr="00000000">
              <w:rPr>
                <w:rtl w:val="0"/>
              </w:rPr>
            </w:r>
          </w:p>
        </w:tc>
        <w:tc>
          <w:tcPr>
            <w:shd w:fill="f2f2f2" w:val="clear"/>
            <w:vAlign w:val="top"/>
          </w:tcPr>
          <w:p w:rsidR="00000000" w:rsidDel="00000000" w:rsidP="00000000" w:rsidRDefault="00000000" w:rsidRPr="00000000" w14:paraId="000000A5">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Proportion supplied by legal entity (%)</w:t>
            </w:r>
            <w:r w:rsidDel="00000000" w:rsidR="00000000" w:rsidRPr="00000000">
              <w:rPr>
                <w:rtl w:val="0"/>
              </w:rPr>
            </w:r>
          </w:p>
        </w:tc>
        <w:tc>
          <w:tcPr>
            <w:shd w:fill="f2f2f2" w:val="clear"/>
            <w:vAlign w:val="top"/>
          </w:tcPr>
          <w:p w:rsidR="00000000" w:rsidDel="00000000" w:rsidP="00000000" w:rsidRDefault="00000000" w:rsidRPr="00000000" w14:paraId="000000A6">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No of staff provided</w:t>
            </w:r>
            <w:r w:rsidDel="00000000" w:rsidR="00000000" w:rsidRPr="00000000">
              <w:rPr>
                <w:rtl w:val="0"/>
              </w:rPr>
            </w:r>
          </w:p>
        </w:tc>
        <w:tc>
          <w:tcPr>
            <w:shd w:fill="f2f2f2" w:val="clear"/>
            <w:vAlign w:val="top"/>
          </w:tcPr>
          <w:p w:rsidR="00000000" w:rsidDel="00000000" w:rsidP="00000000" w:rsidRDefault="00000000" w:rsidRPr="00000000" w14:paraId="000000A7">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Name of client</w:t>
            </w:r>
            <w:r w:rsidDel="00000000" w:rsidR="00000000" w:rsidRPr="00000000">
              <w:rPr>
                <w:rtl w:val="0"/>
              </w:rPr>
            </w:r>
          </w:p>
        </w:tc>
        <w:tc>
          <w:tcPr>
            <w:shd w:fill="f2f2f2" w:val="clear"/>
            <w:vAlign w:val="top"/>
          </w:tcPr>
          <w:p w:rsidR="00000000" w:rsidDel="00000000" w:rsidP="00000000" w:rsidRDefault="00000000" w:rsidRPr="00000000" w14:paraId="000000A8">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Origin of funding</w:t>
            </w:r>
            <w:r w:rsidDel="00000000" w:rsidR="00000000" w:rsidRPr="00000000">
              <w:rPr>
                <w:rtl w:val="0"/>
              </w:rPr>
            </w:r>
          </w:p>
        </w:tc>
        <w:tc>
          <w:tcPr>
            <w:shd w:fill="f2f2f2" w:val="clear"/>
            <w:vAlign w:val="top"/>
          </w:tcPr>
          <w:p w:rsidR="00000000" w:rsidDel="00000000" w:rsidP="00000000" w:rsidRDefault="00000000" w:rsidRPr="00000000" w14:paraId="000000A9">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Dates </w:t>
            </w:r>
            <w:r w:rsidDel="00000000" w:rsidR="00000000" w:rsidRPr="00000000">
              <w:rPr>
                <w:rtl w:val="0"/>
              </w:rPr>
            </w:r>
          </w:p>
        </w:tc>
        <w:tc>
          <w:tcPr>
            <w:shd w:fill="f2f2f2" w:val="clear"/>
            <w:vAlign w:val="top"/>
          </w:tcPr>
          <w:p w:rsidR="00000000" w:rsidDel="00000000" w:rsidP="00000000" w:rsidRDefault="00000000" w:rsidRPr="00000000" w14:paraId="000000AA">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Name of consortium members if any</w:t>
            </w:r>
            <w:r w:rsidDel="00000000" w:rsidR="00000000" w:rsidRPr="00000000">
              <w:rPr>
                <w:rtl w:val="0"/>
              </w:rPr>
            </w:r>
          </w:p>
        </w:tc>
      </w:tr>
      <w:tr>
        <w:trPr>
          <w:cantSplit w:val="1"/>
          <w:tblHeader w:val="0"/>
        </w:trPr>
        <w:tc>
          <w:tcPr>
            <w:tcBorders>
              <w:bottom w:color="000000" w:space="0" w:sz="0" w:val="nil"/>
            </w:tcBorders>
            <w:vAlign w:val="top"/>
          </w:tcPr>
          <w:p w:rsidR="00000000" w:rsidDel="00000000" w:rsidP="00000000" w:rsidRDefault="00000000" w:rsidRPr="00000000" w14:paraId="000000AB">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c>
          <w:tcPr>
            <w:tcBorders>
              <w:bottom w:color="000000" w:space="0" w:sz="0" w:val="nil"/>
            </w:tcBorders>
            <w:vAlign w:val="top"/>
          </w:tcPr>
          <w:p w:rsidR="00000000" w:rsidDel="00000000" w:rsidP="00000000" w:rsidRDefault="00000000" w:rsidRPr="00000000" w14:paraId="000000AC">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c>
          <w:tcPr>
            <w:tcBorders>
              <w:bottom w:color="000000" w:space="0" w:sz="0" w:val="nil"/>
            </w:tcBorders>
            <w:vAlign w:val="top"/>
          </w:tcPr>
          <w:p w:rsidR="00000000" w:rsidDel="00000000" w:rsidP="00000000" w:rsidRDefault="00000000" w:rsidRPr="00000000" w14:paraId="000000AD">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c>
          <w:tcPr>
            <w:tcBorders>
              <w:bottom w:color="000000" w:space="0" w:sz="0" w:val="nil"/>
            </w:tcBorders>
            <w:vAlign w:val="top"/>
          </w:tcPr>
          <w:p w:rsidR="00000000" w:rsidDel="00000000" w:rsidP="00000000" w:rsidRDefault="00000000" w:rsidRPr="00000000" w14:paraId="000000AE">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c>
          <w:tcPr>
            <w:tcBorders>
              <w:bottom w:color="000000" w:space="0" w:sz="0" w:val="nil"/>
            </w:tcBorders>
            <w:vAlign w:val="top"/>
          </w:tcPr>
          <w:p w:rsidR="00000000" w:rsidDel="00000000" w:rsidP="00000000" w:rsidRDefault="00000000" w:rsidRPr="00000000" w14:paraId="000000AF">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c>
          <w:tcPr>
            <w:tcBorders>
              <w:bottom w:color="000000" w:space="0" w:sz="0" w:val="nil"/>
            </w:tcBorders>
            <w:vAlign w:val="top"/>
          </w:tcPr>
          <w:p w:rsidR="00000000" w:rsidDel="00000000" w:rsidP="00000000" w:rsidRDefault="00000000" w:rsidRPr="00000000" w14:paraId="000000B0">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c>
          <w:tcPr>
            <w:tcBorders>
              <w:bottom w:color="000000" w:space="0" w:sz="0" w:val="nil"/>
            </w:tcBorders>
            <w:vAlign w:val="top"/>
          </w:tcPr>
          <w:p w:rsidR="00000000" w:rsidDel="00000000" w:rsidP="00000000" w:rsidRDefault="00000000" w:rsidRPr="00000000" w14:paraId="000000B1">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c>
          <w:tcPr>
            <w:tcBorders>
              <w:bottom w:color="000000" w:space="0" w:sz="0" w:val="nil"/>
            </w:tcBorders>
            <w:vAlign w:val="top"/>
          </w:tcPr>
          <w:p w:rsidR="00000000" w:rsidDel="00000000" w:rsidP="00000000" w:rsidRDefault="00000000" w:rsidRPr="00000000" w14:paraId="000000B2">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c>
          <w:tcPr>
            <w:tcBorders>
              <w:bottom w:color="000000" w:space="0" w:sz="0" w:val="nil"/>
            </w:tcBorders>
            <w:vAlign w:val="top"/>
          </w:tcPr>
          <w:p w:rsidR="00000000" w:rsidDel="00000000" w:rsidP="00000000" w:rsidRDefault="00000000" w:rsidRPr="00000000" w14:paraId="000000B3">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r>
      <w:tr>
        <w:trPr>
          <w:cantSplit w:val="1"/>
          <w:tblHeader w:val="0"/>
        </w:trPr>
        <w:tc>
          <w:tcPr>
            <w:gridSpan w:val="6"/>
            <w:shd w:fill="f2f2f2" w:val="clear"/>
            <w:vAlign w:val="top"/>
          </w:tcPr>
          <w:p w:rsidR="00000000" w:rsidDel="00000000" w:rsidP="00000000" w:rsidRDefault="00000000" w:rsidRPr="00000000" w14:paraId="000000B4">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Detailed description of supply</w:t>
            </w:r>
            <w:r w:rsidDel="00000000" w:rsidR="00000000" w:rsidRPr="00000000">
              <w:rPr>
                <w:rtl w:val="0"/>
              </w:rPr>
            </w:r>
          </w:p>
        </w:tc>
        <w:tc>
          <w:tcPr>
            <w:gridSpan w:val="3"/>
            <w:shd w:fill="f2f2f2" w:val="clear"/>
            <w:vAlign w:val="top"/>
          </w:tcPr>
          <w:p w:rsidR="00000000" w:rsidDel="00000000" w:rsidP="00000000" w:rsidRDefault="00000000" w:rsidRPr="00000000" w14:paraId="000000BA">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Related services provided</w:t>
            </w:r>
            <w:r w:rsidDel="00000000" w:rsidR="00000000" w:rsidRPr="00000000">
              <w:rPr>
                <w:rtl w:val="0"/>
              </w:rPr>
            </w:r>
          </w:p>
        </w:tc>
      </w:tr>
      <w:tr>
        <w:trPr>
          <w:cantSplit w:val="1"/>
          <w:tblHeader w:val="0"/>
        </w:trPr>
        <w:tc>
          <w:tcPr>
            <w:gridSpan w:val="6"/>
            <w:tcBorders>
              <w:top w:color="000000" w:space="0" w:sz="0" w:val="nil"/>
              <w:bottom w:color="000000" w:space="0" w:sz="0" w:val="nil"/>
            </w:tcBorders>
            <w:vAlign w:val="top"/>
          </w:tcPr>
          <w:p w:rsidR="00000000" w:rsidDel="00000000" w:rsidP="00000000" w:rsidRDefault="00000000" w:rsidRPr="00000000" w14:paraId="000000BD">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c>
          <w:tcPr>
            <w:gridSpan w:val="3"/>
            <w:tcBorders>
              <w:top w:color="000000" w:space="0" w:sz="0" w:val="nil"/>
              <w:bottom w:color="000000" w:space="0" w:sz="0" w:val="nil"/>
            </w:tcBorders>
            <w:vAlign w:val="top"/>
          </w:tcPr>
          <w:p w:rsidR="00000000" w:rsidDel="00000000" w:rsidP="00000000" w:rsidRDefault="00000000" w:rsidRPr="00000000" w14:paraId="000000C3">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r>
      <w:tr>
        <w:trPr>
          <w:cantSplit w:val="1"/>
          <w:tblHeader w:val="0"/>
        </w:trPr>
        <w:tc>
          <w:tcPr>
            <w:gridSpan w:val="6"/>
            <w:tcBorders>
              <w:top w:color="000000" w:space="0" w:sz="0" w:val="nil"/>
            </w:tcBorders>
            <w:vAlign w:val="top"/>
          </w:tcPr>
          <w:p w:rsidR="00000000" w:rsidDel="00000000" w:rsidP="00000000" w:rsidRDefault="00000000" w:rsidRPr="00000000" w14:paraId="000000C6">
            <w:pPr>
              <w:keepNext w:val="1"/>
              <w:keepLines w:val="1"/>
              <w:widowControl w:val="0"/>
              <w:rPr>
                <w:rFonts w:ascii="Times New Roman" w:cs="Times New Roman" w:eastAsia="Times New Roman" w:hAnsi="Times New Roman"/>
                <w:sz w:val="18"/>
                <w:szCs w:val="18"/>
                <w:vertAlign w:val="baseline"/>
              </w:rPr>
            </w:pPr>
            <w:r w:rsidDel="00000000" w:rsidR="00000000" w:rsidRPr="00000000">
              <w:rPr>
                <w:rtl w:val="0"/>
              </w:rPr>
            </w:r>
          </w:p>
        </w:tc>
        <w:tc>
          <w:tcPr>
            <w:gridSpan w:val="3"/>
            <w:tcBorders>
              <w:top w:color="000000" w:space="0" w:sz="0" w:val="nil"/>
            </w:tcBorders>
            <w:vAlign w:val="top"/>
          </w:tcPr>
          <w:p w:rsidR="00000000" w:rsidDel="00000000" w:rsidP="00000000" w:rsidRDefault="00000000" w:rsidRPr="00000000" w14:paraId="000000CC">
            <w:pPr>
              <w:keepNext w:val="1"/>
              <w:keepLines w:val="1"/>
              <w:widowControl w:val="0"/>
              <w:rPr>
                <w:rFonts w:ascii="Times New Roman" w:cs="Times New Roman" w:eastAsia="Times New Roman" w:hAnsi="Times New Roman"/>
                <w:sz w:val="18"/>
                <w:szCs w:val="18"/>
                <w:vertAlign w:val="baseline"/>
              </w:rPr>
            </w:pPr>
            <w:r w:rsidDel="00000000" w:rsidR="00000000" w:rsidRPr="00000000">
              <w:rPr>
                <w:rtl w:val="0"/>
              </w:rPr>
            </w:r>
          </w:p>
        </w:tc>
      </w:tr>
    </w:tbl>
    <w:p w:rsidR="00000000" w:rsidDel="00000000" w:rsidP="00000000" w:rsidRDefault="00000000" w:rsidRPr="00000000" w14:paraId="000000CF">
      <w:pPr>
        <w:keepNext w:val="1"/>
        <w:ind w:left="709" w:hanging="709"/>
        <w:jc w:val="both"/>
        <w:rPr>
          <w:rFonts w:ascii="Times New Roman" w:cs="Times New Roman" w:eastAsia="Times New Roman" w:hAnsi="Times New Roman"/>
          <w:sz w:val="28"/>
          <w:szCs w:val="28"/>
          <w:vertAlign w:val="baseline"/>
        </w:rPr>
        <w:sectPr>
          <w:headerReference r:id="rId12" w:type="first"/>
          <w:headerReference r:id="rId13" w:type="even"/>
          <w:footerReference r:id="rId14" w:type="first"/>
          <w:footerReference r:id="rId15" w:type="even"/>
          <w:type w:val="nextPage"/>
          <w:pgSz w:h="11906" w:w="16838" w:orient="landscape"/>
          <w:pgMar w:bottom="1418" w:top="1134" w:left="1134" w:right="1134" w:header="720" w:footer="720"/>
        </w:sectPr>
      </w:pPr>
      <w:r w:rsidDel="00000000" w:rsidR="00000000" w:rsidRPr="00000000">
        <w:rPr>
          <w:rtl w:val="0"/>
        </w:rPr>
      </w:r>
    </w:p>
    <w:p w:rsidR="00000000" w:rsidDel="00000000" w:rsidP="00000000" w:rsidRDefault="00000000" w:rsidRPr="00000000" w14:paraId="000000D0">
      <w:pPr>
        <w:keepNext w:val="1"/>
        <w:ind w:left="709" w:hanging="709"/>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7</w:t>
        <w:tab/>
        <w:t xml:space="preserve">TENDERER’S DECLARATION(S)</w:t>
      </w:r>
      <w:r w:rsidDel="00000000" w:rsidR="00000000" w:rsidRPr="00000000">
        <w:rPr>
          <w:rtl w:val="0"/>
        </w:rPr>
      </w:r>
    </w:p>
    <w:p w:rsidR="00000000" w:rsidDel="00000000" w:rsidP="00000000" w:rsidRDefault="00000000" w:rsidRPr="00000000" w14:paraId="000000D1">
      <w:pPr>
        <w:keepLines w:val="1"/>
        <w:widowControl w:val="0"/>
        <w:ind w:left="709" w:firstLine="0"/>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As part of their tender, each legal entity identified under point 1 of this form, including every consortium </w:t>
      </w:r>
      <w:r w:rsidDel="00000000" w:rsidR="00000000" w:rsidRPr="00000000">
        <w:rPr>
          <w:rFonts w:ascii="Times New Roman" w:cs="Times New Roman" w:eastAsia="Times New Roman" w:hAnsi="Times New Roman"/>
          <w:b w:val="1"/>
          <w:sz w:val="22"/>
          <w:szCs w:val="22"/>
          <w:rtl w:val="0"/>
        </w:rPr>
        <w:t xml:space="preserve">member, must</w:t>
      </w:r>
      <w:r w:rsidDel="00000000" w:rsidR="00000000" w:rsidRPr="00000000">
        <w:rPr>
          <w:rFonts w:ascii="Times New Roman" w:cs="Times New Roman" w:eastAsia="Times New Roman" w:hAnsi="Times New Roman"/>
          <w:b w:val="1"/>
          <w:sz w:val="22"/>
          <w:szCs w:val="22"/>
          <w:vertAlign w:val="baseline"/>
          <w:rtl w:val="0"/>
        </w:rPr>
        <w:t xml:space="preserve"> submit a signed declaration using this format, together with the Declaration of honour on exclusion and selection criteria (Annex 1). The declaration may be in original or in copy. If copies are submitted the originals must be dispatched to the Contracting Authority upon request.</w:t>
      </w:r>
      <w:r w:rsidDel="00000000" w:rsidR="00000000" w:rsidRPr="00000000">
        <w:rPr>
          <w:rtl w:val="0"/>
        </w:rPr>
      </w:r>
    </w:p>
    <w:p w:rsidR="00000000" w:rsidDel="00000000" w:rsidP="00000000" w:rsidRDefault="00000000" w:rsidRPr="00000000" w14:paraId="000000D2">
      <w:pPr>
        <w:keepNext w:val="1"/>
        <w:keepLines w:val="1"/>
        <w:widowControl w:val="0"/>
        <w:ind w:left="709" w:firstLine="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In response to your letter of invitation to tender for the above contract, we, the undersigned, hereby declare that:</w:t>
      </w:r>
    </w:p>
    <w:p w:rsidR="00000000" w:rsidDel="00000000" w:rsidP="00000000" w:rsidRDefault="00000000" w:rsidRPr="00000000" w14:paraId="000000D3">
      <w:pPr>
        <w:ind w:left="709" w:hanging="709"/>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w:t>
        <w:tab/>
      </w:r>
      <w:r w:rsidDel="00000000" w:rsidR="00000000" w:rsidRPr="00000000">
        <w:rPr>
          <w:rFonts w:ascii="Times New Roman" w:cs="Times New Roman" w:eastAsia="Times New Roman" w:hAnsi="Times New Roman"/>
          <w:sz w:val="22"/>
          <w:szCs w:val="22"/>
          <w:vertAlign w:val="baseline"/>
          <w:rtl w:val="0"/>
        </w:rPr>
        <w:t xml:space="preserve">We have examined and accept in full the content of the dossier for invitation to tender No &lt;</w:t>
      </w:r>
      <w:r w:rsidDel="00000000" w:rsidR="00000000" w:rsidRPr="00000000">
        <w:rPr>
          <w:rFonts w:ascii="Times New Roman" w:cs="Times New Roman" w:eastAsia="Times New Roman" w:hAnsi="Times New Roman"/>
          <w:sz w:val="22"/>
          <w:szCs w:val="22"/>
          <w:highlight w:val="yellow"/>
          <w:vertAlign w:val="baseline"/>
          <w:rtl w:val="0"/>
        </w:rPr>
        <w:t xml:space="preserve">………………………………</w:t>
      </w:r>
      <w:r w:rsidDel="00000000" w:rsidR="00000000" w:rsidRPr="00000000">
        <w:rPr>
          <w:rFonts w:ascii="Times New Roman" w:cs="Times New Roman" w:eastAsia="Times New Roman" w:hAnsi="Times New Roman"/>
          <w:sz w:val="22"/>
          <w:szCs w:val="22"/>
          <w:vertAlign w:val="baseline"/>
          <w:rtl w:val="0"/>
        </w:rPr>
        <w:t xml:space="preserve">.&gt; of &lt;</w:t>
      </w:r>
      <w:r w:rsidDel="00000000" w:rsidR="00000000" w:rsidRPr="00000000">
        <w:rPr>
          <w:rFonts w:ascii="Times New Roman" w:cs="Times New Roman" w:eastAsia="Times New Roman" w:hAnsi="Times New Roman"/>
          <w:sz w:val="22"/>
          <w:szCs w:val="22"/>
          <w:highlight w:val="yellow"/>
          <w:vertAlign w:val="baseline"/>
          <w:rtl w:val="0"/>
        </w:rPr>
        <w:t xml:space="preserve">date</w:t>
      </w:r>
      <w:r w:rsidDel="00000000" w:rsidR="00000000" w:rsidRPr="00000000">
        <w:rPr>
          <w:rFonts w:ascii="Times New Roman" w:cs="Times New Roman" w:eastAsia="Times New Roman" w:hAnsi="Times New Roman"/>
          <w:sz w:val="22"/>
          <w:szCs w:val="22"/>
          <w:vertAlign w:val="baseline"/>
          <w:rtl w:val="0"/>
        </w:rPr>
        <w:t xml:space="preserve">&gt;. We hereby accept its provisions in their entirety, without reservation or restriction.</w:t>
      </w:r>
    </w:p>
    <w:p w:rsidR="00000000" w:rsidDel="00000000" w:rsidP="00000000" w:rsidRDefault="00000000" w:rsidRPr="00000000" w14:paraId="000000D4">
      <w:pPr>
        <w:ind w:left="709" w:hanging="709"/>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2</w:t>
        <w:tab/>
      </w:r>
      <w:r w:rsidDel="00000000" w:rsidR="00000000" w:rsidRPr="00000000">
        <w:rPr>
          <w:rFonts w:ascii="Times New Roman" w:cs="Times New Roman" w:eastAsia="Times New Roman" w:hAnsi="Times New Roman"/>
          <w:sz w:val="22"/>
          <w:szCs w:val="22"/>
          <w:vertAlign w:val="baseline"/>
          <w:rtl w:val="0"/>
        </w:rPr>
        <w:t xml:space="preserve">We offer to deliver, in accordance with the terms of the tender dossier and the conditions and time limits laid down, without reserve or restriction:</w:t>
      </w:r>
    </w:p>
    <w:p w:rsidR="00000000" w:rsidDel="00000000" w:rsidP="00000000" w:rsidRDefault="00000000" w:rsidRPr="00000000" w14:paraId="000000D5">
      <w:pPr>
        <w:ind w:left="709" w:hanging="709"/>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ab/>
      </w:r>
      <w:r w:rsidDel="00000000" w:rsidR="00000000" w:rsidRPr="00000000">
        <w:rPr>
          <w:rFonts w:ascii="Times New Roman" w:cs="Times New Roman" w:eastAsia="Times New Roman" w:hAnsi="Times New Roman"/>
          <w:sz w:val="22"/>
          <w:szCs w:val="22"/>
          <w:vertAlign w:val="baseline"/>
          <w:rtl w:val="0"/>
        </w:rPr>
        <w:t xml:space="preserve">Vehicle Rental Services for Sana'a governorate, Ibb governorate and Hajj governorates</w:t>
      </w:r>
    </w:p>
    <w:p w:rsidR="00000000" w:rsidDel="00000000" w:rsidP="00000000" w:rsidRDefault="00000000" w:rsidRPr="00000000" w14:paraId="000000D6">
      <w:pPr>
        <w:ind w:left="709" w:hanging="709"/>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3</w:t>
      </w:r>
      <w:r w:rsidDel="00000000" w:rsidR="00000000" w:rsidRPr="00000000">
        <w:rPr>
          <w:rFonts w:ascii="Times New Roman" w:cs="Times New Roman" w:eastAsia="Times New Roman" w:hAnsi="Times New Roman"/>
          <w:sz w:val="22"/>
          <w:szCs w:val="22"/>
          <w:vertAlign w:val="baseline"/>
          <w:rtl w:val="0"/>
        </w:rPr>
        <w:tab/>
        <w:t xml:space="preserve">The price of our tender </w:t>
      </w:r>
      <w:r w:rsidDel="00000000" w:rsidR="00000000" w:rsidRPr="00000000">
        <w:rPr>
          <w:rFonts w:ascii="Times New Roman" w:cs="Times New Roman" w:eastAsia="Times New Roman" w:hAnsi="Times New Roman"/>
          <w:b w:val="1"/>
          <w:sz w:val="22"/>
          <w:szCs w:val="22"/>
          <w:vertAlign w:val="baseline"/>
          <w:rtl w:val="0"/>
        </w:rPr>
        <w:t xml:space="preserve">excluding</w:t>
      </w:r>
      <w:r w:rsidDel="00000000" w:rsidR="00000000" w:rsidRPr="00000000">
        <w:rPr>
          <w:rFonts w:ascii="Times New Roman" w:cs="Times New Roman" w:eastAsia="Times New Roman" w:hAnsi="Times New Roman"/>
          <w:sz w:val="22"/>
          <w:szCs w:val="22"/>
          <w:vertAlign w:val="baseline"/>
          <w:rtl w:val="0"/>
        </w:rPr>
        <w:t xml:space="preserve"> spare parts and consumables, if applicable (</w:t>
      </w:r>
      <w:r w:rsidDel="00000000" w:rsidR="00000000" w:rsidRPr="00000000">
        <w:rPr>
          <w:rFonts w:ascii="Times New Roman" w:cs="Times New Roman" w:eastAsia="Times New Roman" w:hAnsi="Times New Roman"/>
          <w:sz w:val="22"/>
          <w:szCs w:val="22"/>
          <w:highlight w:val="yellow"/>
          <w:vertAlign w:val="baseline"/>
          <w:rtl w:val="0"/>
        </w:rPr>
        <w:t xml:space="preserve">excluding the discounts described under point 4)</w:t>
      </w:r>
      <w:r w:rsidDel="00000000" w:rsidR="00000000" w:rsidRPr="00000000">
        <w:rPr>
          <w:rFonts w:ascii="Times New Roman" w:cs="Times New Roman" w:eastAsia="Times New Roman" w:hAnsi="Times New Roman"/>
          <w:sz w:val="22"/>
          <w:szCs w:val="22"/>
          <w:vertAlign w:val="baseline"/>
          <w:rtl w:val="0"/>
        </w:rPr>
        <w:t xml:space="preserve"> is:</w:t>
      </w:r>
    </w:p>
    <w:p w:rsidR="00000000" w:rsidDel="00000000" w:rsidP="00000000" w:rsidRDefault="00000000" w:rsidRPr="00000000" w14:paraId="000000D7">
      <w:pPr>
        <w:ind w:left="709" w:hanging="709"/>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4</w:t>
        <w:tab/>
      </w:r>
      <w:r w:rsidDel="00000000" w:rsidR="00000000" w:rsidRPr="00000000">
        <w:rPr>
          <w:rFonts w:ascii="Times New Roman" w:cs="Times New Roman" w:eastAsia="Times New Roman" w:hAnsi="Times New Roman"/>
          <w:sz w:val="22"/>
          <w:szCs w:val="22"/>
          <w:vertAlign w:val="baseline"/>
          <w:rtl w:val="0"/>
        </w:rPr>
        <w:t xml:space="preserve">We will grant a discount of [&lt;</w:t>
      </w:r>
      <w:r w:rsidDel="00000000" w:rsidR="00000000" w:rsidRPr="00000000">
        <w:rPr>
          <w:rFonts w:ascii="Times New Roman" w:cs="Times New Roman" w:eastAsia="Times New Roman" w:hAnsi="Times New Roman"/>
          <w:sz w:val="22"/>
          <w:szCs w:val="22"/>
          <w:highlight w:val="yellow"/>
          <w:vertAlign w:val="baseline"/>
          <w:rtl w:val="0"/>
        </w:rPr>
        <w:t xml:space="preserve">…</w:t>
      </w:r>
      <w:r w:rsidDel="00000000" w:rsidR="00000000" w:rsidRPr="00000000">
        <w:rPr>
          <w:rFonts w:ascii="Times New Roman" w:cs="Times New Roman" w:eastAsia="Times New Roman" w:hAnsi="Times New Roman"/>
          <w:sz w:val="22"/>
          <w:szCs w:val="22"/>
          <w:vertAlign w:val="baseline"/>
          <w:rtl w:val="0"/>
        </w:rPr>
        <w:t xml:space="preserve">&gt;%], or [&lt;</w:t>
      </w:r>
      <w:r w:rsidDel="00000000" w:rsidR="00000000" w:rsidRPr="00000000">
        <w:rPr>
          <w:rFonts w:ascii="Times New Roman" w:cs="Times New Roman" w:eastAsia="Times New Roman" w:hAnsi="Times New Roman"/>
          <w:sz w:val="22"/>
          <w:szCs w:val="22"/>
          <w:highlight w:val="yellow"/>
          <w:vertAlign w:val="baseline"/>
          <w:rtl w:val="0"/>
        </w:rPr>
        <w:t xml:space="preserve">…………..</w:t>
      </w:r>
      <w:r w:rsidDel="00000000" w:rsidR="00000000" w:rsidRPr="00000000">
        <w:rPr>
          <w:rFonts w:ascii="Times New Roman" w:cs="Times New Roman" w:eastAsia="Times New Roman" w:hAnsi="Times New Roman"/>
          <w:sz w:val="22"/>
          <w:szCs w:val="22"/>
          <w:vertAlign w:val="baseline"/>
          <w:rtl w:val="0"/>
        </w:rPr>
        <w:t xml:space="preserve">&gt;]</w:t>
      </w:r>
    </w:p>
    <w:p w:rsidR="00000000" w:rsidDel="00000000" w:rsidP="00000000" w:rsidRDefault="00000000" w:rsidRPr="00000000" w14:paraId="000000D8">
      <w:pPr>
        <w:ind w:left="709" w:hanging="709"/>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5</w:t>
        <w:tab/>
      </w:r>
      <w:r w:rsidDel="00000000" w:rsidR="00000000" w:rsidRPr="00000000">
        <w:rPr>
          <w:rFonts w:ascii="Times New Roman" w:cs="Times New Roman" w:eastAsia="Times New Roman" w:hAnsi="Times New Roman"/>
          <w:sz w:val="22"/>
          <w:szCs w:val="22"/>
          <w:vertAlign w:val="baseline"/>
          <w:rtl w:val="0"/>
        </w:rPr>
        <w:t xml:space="preserve">This tender is valid for a period of 90 days from the final date for submission of tenders.</w:t>
      </w:r>
    </w:p>
    <w:p w:rsidR="00000000" w:rsidDel="00000000" w:rsidP="00000000" w:rsidRDefault="00000000" w:rsidRPr="00000000" w14:paraId="000000D9">
      <w:pPr>
        <w:ind w:left="709" w:hanging="709"/>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6</w:t>
      </w:r>
      <w:r w:rsidDel="00000000" w:rsidR="00000000" w:rsidRPr="00000000">
        <w:rPr>
          <w:rFonts w:ascii="Times New Roman" w:cs="Times New Roman" w:eastAsia="Times New Roman" w:hAnsi="Times New Roman"/>
          <w:sz w:val="22"/>
          <w:szCs w:val="22"/>
          <w:vertAlign w:val="baseline"/>
          <w:rtl w:val="0"/>
        </w:rPr>
        <w:t xml:space="preserve"> </w:t>
        <w:tab/>
        <w:t xml:space="preserve">If our tender is accepted, we undertake to provide a performance guarantee as required by Article 12 of the Special Conditions.</w:t>
      </w:r>
    </w:p>
    <w:p w:rsidR="00000000" w:rsidDel="00000000" w:rsidP="00000000" w:rsidRDefault="00000000" w:rsidRPr="00000000" w14:paraId="000000DA">
      <w:pPr>
        <w:ind w:left="709" w:hanging="709"/>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7</w:t>
        <w:tab/>
      </w:r>
      <w:r w:rsidDel="00000000" w:rsidR="00000000" w:rsidRPr="00000000">
        <w:rPr>
          <w:rFonts w:ascii="Times New Roman" w:cs="Times New Roman" w:eastAsia="Times New Roman" w:hAnsi="Times New Roman"/>
          <w:sz w:val="22"/>
          <w:szCs w:val="22"/>
          <w:vertAlign w:val="baseline"/>
          <w:rtl w:val="0"/>
        </w:rPr>
        <w:t xml:space="preserve">Our firm/company [</w:t>
      </w:r>
      <w:r w:rsidDel="00000000" w:rsidR="00000000" w:rsidRPr="00000000">
        <w:rPr>
          <w:rFonts w:ascii="Times New Roman" w:cs="Times New Roman" w:eastAsia="Times New Roman" w:hAnsi="Times New Roman"/>
          <w:sz w:val="22"/>
          <w:szCs w:val="22"/>
          <w:highlight w:val="lightGray"/>
          <w:vertAlign w:val="baseline"/>
          <w:rtl w:val="0"/>
        </w:rPr>
        <w:t xml:space="preserve">and our subcontractors</w:t>
      </w:r>
      <w:r w:rsidDel="00000000" w:rsidR="00000000" w:rsidRPr="00000000">
        <w:rPr>
          <w:rFonts w:ascii="Times New Roman" w:cs="Times New Roman" w:eastAsia="Times New Roman" w:hAnsi="Times New Roman"/>
          <w:sz w:val="22"/>
          <w:szCs w:val="22"/>
          <w:vertAlign w:val="baseline"/>
          <w:rtl w:val="0"/>
        </w:rPr>
        <w:t xml:space="preserve">] has/have the following nationality:</w:t>
      </w:r>
    </w:p>
    <w:p w:rsidR="00000000" w:rsidDel="00000000" w:rsidP="00000000" w:rsidRDefault="00000000" w:rsidRPr="00000000" w14:paraId="000000DB">
      <w:pPr>
        <w:ind w:left="709" w:firstLine="0"/>
        <w:jc w:val="both"/>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&lt;</w:t>
      </w:r>
      <w:r w:rsidDel="00000000" w:rsidR="00000000" w:rsidRPr="00000000">
        <w:rPr>
          <w:rFonts w:ascii="Times New Roman" w:cs="Times New Roman" w:eastAsia="Times New Roman" w:hAnsi="Times New Roman"/>
          <w:sz w:val="22"/>
          <w:szCs w:val="22"/>
          <w:highlight w:val="yellow"/>
          <w:vertAlign w:val="baseline"/>
          <w:rtl w:val="0"/>
        </w:rPr>
        <w:t xml:space="preserve">……………………………………………………………………</w:t>
      </w:r>
      <w:r w:rsidDel="00000000" w:rsidR="00000000" w:rsidRPr="00000000">
        <w:rPr>
          <w:rFonts w:ascii="Times New Roman" w:cs="Times New Roman" w:eastAsia="Times New Roman" w:hAnsi="Times New Roman"/>
          <w:b w:val="1"/>
          <w:sz w:val="22"/>
          <w:szCs w:val="22"/>
          <w:vertAlign w:val="baseline"/>
          <w:rtl w:val="0"/>
        </w:rPr>
        <w:t xml:space="preserve">&gt;</w:t>
      </w:r>
      <w:r w:rsidDel="00000000" w:rsidR="00000000" w:rsidRPr="00000000">
        <w:rPr>
          <w:rtl w:val="0"/>
        </w:rPr>
      </w:r>
    </w:p>
    <w:p w:rsidR="00000000" w:rsidDel="00000000" w:rsidP="00000000" w:rsidRDefault="00000000" w:rsidRPr="00000000" w14:paraId="000000DC">
      <w:pPr>
        <w:widowControl w:val="0"/>
        <w:ind w:left="709" w:hanging="709"/>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8</w:t>
      </w:r>
      <w:r w:rsidDel="00000000" w:rsidR="00000000" w:rsidRPr="00000000">
        <w:rPr>
          <w:rFonts w:ascii="Times New Roman" w:cs="Times New Roman" w:eastAsia="Times New Roman" w:hAnsi="Times New Roman"/>
          <w:sz w:val="22"/>
          <w:szCs w:val="22"/>
          <w:vertAlign w:val="baseline"/>
          <w:rtl w:val="0"/>
        </w:rPr>
        <w:tab/>
        <w:t xml:space="preserve">We are making this tender in our own right [</w:t>
      </w:r>
      <w:r w:rsidDel="00000000" w:rsidR="00000000" w:rsidRPr="00000000">
        <w:rPr>
          <w:rFonts w:ascii="Times New Roman" w:cs="Times New Roman" w:eastAsia="Times New Roman" w:hAnsi="Times New Roman"/>
          <w:sz w:val="22"/>
          <w:szCs w:val="22"/>
          <w:highlight w:val="lightGray"/>
          <w:vertAlign w:val="baseline"/>
          <w:rtl w:val="0"/>
        </w:rPr>
        <w:t xml:space="preserve">as member in the consortium led by</w:t>
      </w:r>
      <w:r w:rsidDel="00000000" w:rsidR="00000000" w:rsidRPr="00000000">
        <w:rPr>
          <w:rFonts w:ascii="Times New Roman" w:cs="Times New Roman" w:eastAsia="Times New Roman" w:hAnsi="Times New Roman"/>
          <w:sz w:val="22"/>
          <w:szCs w:val="22"/>
          <w:vertAlign w:val="baseline"/>
          <w:rtl w:val="0"/>
        </w:rPr>
        <w:t xml:space="preserve"> </w:t>
      </w:r>
      <w:r w:rsidDel="00000000" w:rsidR="00000000" w:rsidRPr="00000000">
        <w:rPr>
          <w:rFonts w:ascii="Times New Roman" w:cs="Times New Roman" w:eastAsia="Times New Roman" w:hAnsi="Times New Roman"/>
          <w:sz w:val="22"/>
          <w:szCs w:val="22"/>
          <w:highlight w:val="yellow"/>
          <w:vertAlign w:val="baseline"/>
          <w:rtl w:val="0"/>
        </w:rPr>
        <w:t xml:space="preserve">[&lt; name of the leader</w:t>
      </w:r>
      <w:r w:rsidDel="00000000" w:rsidR="00000000" w:rsidRPr="00000000">
        <w:rPr>
          <w:rFonts w:ascii="Times New Roman" w:cs="Times New Roman" w:eastAsia="Times New Roman" w:hAnsi="Times New Roman"/>
          <w:sz w:val="22"/>
          <w:szCs w:val="22"/>
          <w:vertAlign w:val="baseline"/>
          <w:rtl w:val="0"/>
        </w:rPr>
        <w:t xml:space="preserve"> &gt;] [</w:t>
      </w:r>
      <w:r w:rsidDel="00000000" w:rsidR="00000000" w:rsidRPr="00000000">
        <w:rPr>
          <w:rFonts w:ascii="Times New Roman" w:cs="Times New Roman" w:eastAsia="Times New Roman" w:hAnsi="Times New Roman"/>
          <w:sz w:val="22"/>
          <w:szCs w:val="22"/>
          <w:highlight w:val="lightGray"/>
          <w:vertAlign w:val="baseline"/>
          <w:rtl w:val="0"/>
        </w:rPr>
        <w:t xml:space="preserve">ourselves</w:t>
      </w:r>
      <w:r w:rsidDel="00000000" w:rsidR="00000000" w:rsidRPr="00000000">
        <w:rPr>
          <w:rFonts w:ascii="Times New Roman" w:cs="Times New Roman" w:eastAsia="Times New Roman" w:hAnsi="Times New Roman"/>
          <w:sz w:val="22"/>
          <w:szCs w:val="22"/>
          <w:vertAlign w:val="baseline"/>
          <w:rtl w:val="0"/>
        </w:rPr>
        <w:t xml:space="preserve">]*. We confirm that we are not tendering for the same contract in any other form. [</w:t>
      </w:r>
      <w:r w:rsidDel="00000000" w:rsidR="00000000" w:rsidRPr="00000000">
        <w:rPr>
          <w:rFonts w:ascii="Times New Roman" w:cs="Times New Roman" w:eastAsia="Times New Roman" w:hAnsi="Times New Roman"/>
          <w:sz w:val="22"/>
          <w:szCs w:val="22"/>
          <w:highlight w:val="lightGray"/>
          <w:vertAlign w:val="baseline"/>
          <w:rtl w:val="0"/>
        </w:rPr>
        <w:t xml:space="preserve">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[We confirm, as capacity-providing entity to be jointly and severally bound in respect of the obligations under the contract, including for any recoverable amount.]</w:t>
      </w:r>
      <w:r w:rsidDel="00000000" w:rsidR="00000000" w:rsidRPr="00000000">
        <w:rPr>
          <w:rtl w:val="0"/>
        </w:rPr>
      </w:r>
    </w:p>
    <w:p w:rsidR="00000000" w:rsidDel="00000000" w:rsidP="00000000" w:rsidRDefault="00000000" w:rsidRPr="00000000" w14:paraId="000000DD">
      <w:pPr>
        <w:ind w:left="709" w:hanging="709"/>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9</w:t>
        <w:tab/>
      </w:r>
      <w:r w:rsidDel="00000000" w:rsidR="00000000" w:rsidRPr="00000000">
        <w:rPr>
          <w:rFonts w:ascii="Times New Roman" w:cs="Times New Roman" w:eastAsia="Times New Roman" w:hAnsi="Times New Roman"/>
          <w:sz w:val="22"/>
          <w:szCs w:val="22"/>
          <w:vertAlign w:val="baseline"/>
          <w:rtl w:val="0"/>
        </w:rPr>
        <w:t xml:space="preserve">In the event that our tender is successful, we undertake, if required, to provide the proof usual under the law of the country in which we are effectively established that we do not fall into any of 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000000" w:rsidDel="00000000" w:rsidP="00000000" w:rsidRDefault="00000000" w:rsidRPr="00000000" w14:paraId="000000DE">
      <w:pPr>
        <w:keepNext w:val="1"/>
        <w:ind w:left="709" w:firstLine="0"/>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We also undertake, if required, to provide evidence of financial and economic standing and technical and professional capacity according to the selection criteria for this call for tender.</w:t>
      </w:r>
    </w:p>
    <w:p w:rsidR="00000000" w:rsidDel="00000000" w:rsidP="00000000" w:rsidRDefault="00000000" w:rsidRPr="00000000" w14:paraId="000000DF">
      <w:pPr>
        <w:ind w:left="709" w:firstLine="0"/>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We also understand that if we fail to provide the proof/evidence required, within 15 calendar days after receiving the notification of award, or if the information provided is proved false, the award may be considered null and void.</w:t>
      </w:r>
    </w:p>
    <w:p w:rsidR="00000000" w:rsidDel="00000000" w:rsidP="00000000" w:rsidRDefault="00000000" w:rsidRPr="00000000" w14:paraId="000000E0">
      <w:pPr>
        <w:ind w:left="709" w:hanging="709"/>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10</w:t>
        <w:tab/>
      </w:r>
      <w:r w:rsidDel="00000000" w:rsidR="00000000" w:rsidRPr="00000000">
        <w:rPr>
          <w:rFonts w:ascii="Times New Roman" w:cs="Times New Roman" w:eastAsia="Times New Roman" w:hAnsi="Times New Roman"/>
          <w:sz w:val="22"/>
          <w:szCs w:val="22"/>
          <w:vertAlign w:val="baseline"/>
          <w:rtl w:val="0"/>
        </w:rPr>
        <w:t xml:space="preserve">We agree to abide by the ethics clauses in section 21 of the instructions to tenderers and, in particular, have no conflict of interests or any equivalent relation which may distort competition with other tenderers or other parties in the tender procedure at the time of the submission of this application.</w:t>
      </w:r>
    </w:p>
    <w:p w:rsidR="00000000" w:rsidDel="00000000" w:rsidP="00000000" w:rsidRDefault="00000000" w:rsidRPr="00000000" w14:paraId="000000E1">
      <w:pPr>
        <w:keepNext w:val="1"/>
        <w:keepLines w:val="1"/>
        <w:widowControl w:val="0"/>
        <w:ind w:left="709" w:hanging="709"/>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11</w:t>
        <w:tab/>
      </w:r>
      <w:r w:rsidDel="00000000" w:rsidR="00000000" w:rsidRPr="00000000">
        <w:rPr>
          <w:rFonts w:ascii="Times New Roman" w:cs="Times New Roman" w:eastAsia="Times New Roman" w:hAnsi="Times New Roman"/>
          <w:sz w:val="22"/>
          <w:szCs w:val="22"/>
          <w:vertAlign w:val="baseline"/>
          <w:rtl w:val="0"/>
        </w:rPr>
        <w:t xml:space="preserve">We will inform the Contracting Authority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w:t>
      </w:r>
    </w:p>
    <w:p w:rsidR="00000000" w:rsidDel="00000000" w:rsidP="00000000" w:rsidRDefault="00000000" w:rsidRPr="00000000" w14:paraId="000000E2">
      <w:pPr>
        <w:ind w:left="709" w:hanging="709"/>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12</w:t>
      </w:r>
      <w:r w:rsidDel="00000000" w:rsidR="00000000" w:rsidRPr="00000000">
        <w:rPr>
          <w:rFonts w:ascii="Times New Roman" w:cs="Times New Roman" w:eastAsia="Times New Roman" w:hAnsi="Times New Roman"/>
          <w:sz w:val="22"/>
          <w:szCs w:val="22"/>
          <w:vertAlign w:val="baseline"/>
          <w:rtl w:val="0"/>
        </w:rPr>
        <w:tab/>
        <w:t xml:space="preserve">We note that the Contracting Authority is not bound to proceed with this tender and that it reserves the right to award only part of the contract. It will incur no liability towards us should it do so.</w:t>
      </w:r>
    </w:p>
    <w:p w:rsidR="00000000" w:rsidDel="00000000" w:rsidP="00000000" w:rsidRDefault="00000000" w:rsidRPr="00000000" w14:paraId="000000E3">
      <w:pPr>
        <w:ind w:left="709" w:hanging="709"/>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13</w:t>
      </w:r>
      <w:r w:rsidDel="00000000" w:rsidR="00000000" w:rsidRPr="00000000">
        <w:rPr>
          <w:rFonts w:ascii="Times New Roman" w:cs="Times New Roman" w:eastAsia="Times New Roman" w:hAnsi="Times New Roman"/>
          <w:sz w:val="22"/>
          <w:szCs w:val="22"/>
          <w:vertAlign w:val="baseline"/>
          <w:rtl w:val="0"/>
        </w:rPr>
        <w:tab/>
        <w:t xml:space="preserve">We fully recognise and accept that if the above-mentioned persons participate in spite of being in any of the situations listed in Section 3 of the instruction to tenderers or if the declarations or information provided prove to be false, they may be subject to rejection from this procedure and to administrative sanctions in the form of exclusion and financial penalties representing 2% to 10% of the total estimated value of the contract being awarded.</w:t>
      </w:r>
    </w:p>
    <w:p w:rsidR="00000000" w:rsidDel="00000000" w:rsidP="00000000" w:rsidRDefault="00000000" w:rsidRPr="00000000" w14:paraId="000000E4">
      <w:pPr>
        <w:widowControl w:val="0"/>
        <w:tabs>
          <w:tab w:val="left" w:leader="none" w:pos="360"/>
        </w:tabs>
        <w:ind w:left="709" w:hanging="709"/>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r w:rsidDel="00000000" w:rsidR="00000000" w:rsidRPr="00000000">
        <w:rPr>
          <w:rFonts w:ascii="Times New Roman" w:cs="Times New Roman" w:eastAsia="Times New Roman" w:hAnsi="Times New Roman"/>
          <w:sz w:val="22"/>
          <w:szCs w:val="22"/>
          <w:highlight w:val="yellow"/>
          <w:vertAlign w:val="baseline"/>
          <w:rtl w:val="0"/>
        </w:rPr>
        <w:t xml:space="preserve">Delete as applicable</w:t>
      </w:r>
      <w:r w:rsidDel="00000000" w:rsidR="00000000" w:rsidRPr="00000000">
        <w:rPr>
          <w:rFonts w:ascii="Times New Roman" w:cs="Times New Roman" w:eastAsia="Times New Roman" w:hAnsi="Times New Roman"/>
          <w:sz w:val="22"/>
          <w:szCs w:val="22"/>
          <w:vertAlign w:val="baseline"/>
          <w:rtl w:val="0"/>
        </w:rPr>
        <w:t xml:space="preserve">]</w:t>
      </w:r>
    </w:p>
    <w:p w:rsidR="00000000" w:rsidDel="00000000" w:rsidP="00000000" w:rsidRDefault="00000000" w:rsidRPr="00000000" w14:paraId="000000E5">
      <w:pPr>
        <w:widowControl w:val="0"/>
        <w:tabs>
          <w:tab w:val="left" w:leader="none" w:pos="360"/>
        </w:tabs>
        <w:ind w:left="709" w:hanging="709"/>
        <w:jc w:val="both"/>
        <w:rPr>
          <w:rFonts w:ascii="Times New Roman" w:cs="Times New Roman" w:eastAsia="Times New Roman" w:hAnsi="Times New Roman"/>
          <w:sz w:val="22"/>
          <w:szCs w:val="22"/>
          <w:highlight w:val="yellow"/>
          <w:vertAlign w:val="baseline"/>
        </w:rPr>
      </w:pPr>
      <w:r w:rsidDel="00000000" w:rsidR="00000000" w:rsidRPr="00000000">
        <w:rPr>
          <w:rFonts w:ascii="Times New Roman" w:cs="Times New Roman" w:eastAsia="Times New Roman" w:hAnsi="Times New Roman"/>
          <w:sz w:val="22"/>
          <w:szCs w:val="22"/>
          <w:highlight w:val="yellow"/>
          <w:vertAlign w:val="baseline"/>
          <w:rtl w:val="0"/>
        </w:rPr>
        <w:t xml:space="preserve">[If this declaration is being completed by a consortium member:</w:t>
      </w:r>
    </w:p>
    <w:p w:rsidR="00000000" w:rsidDel="00000000" w:rsidP="00000000" w:rsidRDefault="00000000" w:rsidRPr="00000000" w14:paraId="000000E6">
      <w:pPr>
        <w:widowControl w:val="0"/>
        <w:tabs>
          <w:tab w:val="left" w:leader="none" w:pos="360"/>
        </w:tabs>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highlight w:val="lightGray"/>
          <w:vertAlign w:val="baseline"/>
          <w:rtl w:val="0"/>
        </w:rPr>
        <w:t xml:space="preserve">The following table contains our financial data as included in the consortium’s tender form. These data are based on our annual audited accounts and our latest projections. Estimated figures (i.e. those not included in annual audited accounts) are given in italics. Figures in all columns have been provided on the same basis to allow a direct, year-on-year comparison to be made &lt;</w:t>
      </w:r>
      <w:r w:rsidDel="00000000" w:rsidR="00000000" w:rsidRPr="00000000">
        <w:rPr>
          <w:rFonts w:ascii="Times New Roman" w:cs="Times New Roman" w:eastAsia="Times New Roman" w:hAnsi="Times New Roman"/>
          <w:sz w:val="22"/>
          <w:szCs w:val="22"/>
          <w:highlight w:val="yellow"/>
          <w:vertAlign w:val="baseline"/>
          <w:rtl w:val="0"/>
        </w:rPr>
        <w:t xml:space="preserve">except as explained in the footnote to the table</w:t>
      </w:r>
      <w:r w:rsidDel="00000000" w:rsidR="00000000" w:rsidRPr="00000000">
        <w:rPr>
          <w:rFonts w:ascii="Times New Roman" w:cs="Times New Roman" w:eastAsia="Times New Roman" w:hAnsi="Times New Roman"/>
          <w:sz w:val="22"/>
          <w:szCs w:val="22"/>
          <w:highlight w:val="lightGray"/>
          <w:vertAlign w:val="baseline"/>
          <w:rtl w:val="0"/>
        </w:rPr>
        <w:t xml:space="preserve">&gt;.</w:t>
      </w:r>
      <w:r w:rsidDel="00000000" w:rsidR="00000000" w:rsidRPr="00000000">
        <w:rPr>
          <w:rtl w:val="0"/>
        </w:rPr>
      </w:r>
    </w:p>
    <w:p w:rsidR="00000000" w:rsidDel="00000000" w:rsidP="00000000" w:rsidRDefault="00000000" w:rsidRPr="00000000" w14:paraId="000000E7">
      <w:pPr>
        <w:keepNext w:val="1"/>
        <w:keepLines w:val="1"/>
        <w:widowControl w:val="0"/>
        <w:ind w:left="709" w:firstLine="0"/>
        <w:jc w:val="both"/>
        <w:rPr>
          <w:rFonts w:ascii="Times New Roman" w:cs="Times New Roman" w:eastAsia="Times New Roman" w:hAnsi="Times New Roman"/>
          <w:sz w:val="22"/>
          <w:szCs w:val="22"/>
          <w:vertAlign w:val="baseline"/>
        </w:rPr>
      </w:pPr>
      <w:r w:rsidDel="00000000" w:rsidR="00000000" w:rsidRPr="00000000">
        <w:rPr>
          <w:rtl w:val="0"/>
        </w:rPr>
      </w:r>
    </w:p>
    <w:tbl>
      <w:tblPr>
        <w:tblStyle w:val="Table7"/>
        <w:tblW w:w="10207.0" w:type="dxa"/>
        <w:jc w:val="cente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410"/>
        <w:gridCol w:w="1276"/>
        <w:gridCol w:w="1276"/>
        <w:gridCol w:w="1276"/>
        <w:gridCol w:w="1275"/>
        <w:gridCol w:w="1276"/>
        <w:gridCol w:w="1418"/>
        <w:tblGridChange w:id="0">
          <w:tblGrid>
            <w:gridCol w:w="2410"/>
            <w:gridCol w:w="1276"/>
            <w:gridCol w:w="1276"/>
            <w:gridCol w:w="1276"/>
            <w:gridCol w:w="1275"/>
            <w:gridCol w:w="1276"/>
            <w:gridCol w:w="1418"/>
          </w:tblGrid>
        </w:tblGridChange>
      </w:tblGrid>
      <w:tr>
        <w:trPr>
          <w:cantSplit w:val="0"/>
          <w:tblHeader w:val="0"/>
        </w:trPr>
        <w:tc>
          <w:tcPr>
            <w:tcBorders>
              <w:bottom w:color="000000" w:space="0" w:sz="0" w:val="nil"/>
            </w:tcBorders>
            <w:shd w:fill="f2f2f2" w:val="clear"/>
            <w:vAlign w:val="top"/>
          </w:tcPr>
          <w:p w:rsidR="00000000" w:rsidDel="00000000" w:rsidP="00000000" w:rsidRDefault="00000000" w:rsidRPr="00000000" w14:paraId="000000E8">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Financial data</w:t>
            </w:r>
            <w:r w:rsidDel="00000000" w:rsidR="00000000" w:rsidRPr="00000000">
              <w:rPr>
                <w:rtl w:val="0"/>
              </w:rPr>
            </w:r>
          </w:p>
          <w:p w:rsidR="00000000" w:rsidDel="00000000" w:rsidP="00000000" w:rsidRDefault="00000000" w:rsidRPr="00000000" w14:paraId="000000E9">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tl w:val="0"/>
              </w:rPr>
            </w:r>
          </w:p>
        </w:tc>
        <w:tc>
          <w:tcPr>
            <w:tcBorders>
              <w:bottom w:color="000000" w:space="0" w:sz="0" w:val="nil"/>
            </w:tcBorders>
            <w:shd w:fill="f2f2f2" w:val="clear"/>
            <w:vAlign w:val="top"/>
          </w:tcPr>
          <w:p w:rsidR="00000000" w:rsidDel="00000000" w:rsidP="00000000" w:rsidRDefault="00000000" w:rsidRPr="00000000" w14:paraId="000000EA">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2 years before last</w:t>
            </w:r>
            <w:r w:rsidDel="00000000" w:rsidR="00000000" w:rsidRPr="00000000">
              <w:rPr>
                <w:rFonts w:ascii="Times New Roman" w:cs="Times New Roman" w:eastAsia="Times New Roman" w:hAnsi="Times New Roman"/>
                <w:b w:val="1"/>
                <w:sz w:val="22"/>
                <w:szCs w:val="22"/>
                <w:vertAlign w:val="superscript"/>
                <w:rtl w:val="0"/>
              </w:rPr>
              <w:t xml:space="preserve">4 </w:t>
            </w:r>
            <w:r w:rsidDel="00000000" w:rsidR="00000000" w:rsidRPr="00000000">
              <w:rPr>
                <w:rFonts w:ascii="Times New Roman" w:cs="Times New Roman" w:eastAsia="Times New Roman" w:hAnsi="Times New Roman"/>
                <w:b w:val="1"/>
                <w:sz w:val="22"/>
                <w:szCs w:val="22"/>
                <w:vertAlign w:val="baseline"/>
                <w:rtl w:val="0"/>
              </w:rPr>
              <w:t xml:space="preserve">year</w:t>
              <w:br w:type="textWrapping"/>
              <w:t xml:space="preserve">(EUR or </w:t>
            </w:r>
            <w:r w:rsidDel="00000000" w:rsidR="00000000" w:rsidRPr="00000000">
              <w:rPr>
                <w:rFonts w:ascii="Times New Roman" w:cs="Times New Roman" w:eastAsia="Times New Roman" w:hAnsi="Times New Roman"/>
                <w:sz w:val="22"/>
                <w:szCs w:val="22"/>
                <w:highlight w:val="lightGray"/>
                <w:vertAlign w:val="baseline"/>
                <w:rtl w:val="0"/>
              </w:rPr>
              <w:t xml:space="preserve">[&lt;</w:t>
            </w:r>
            <w:r w:rsidDel="00000000" w:rsidR="00000000" w:rsidRPr="00000000">
              <w:rPr>
                <w:rFonts w:ascii="Times New Roman" w:cs="Times New Roman" w:eastAsia="Times New Roman" w:hAnsi="Times New Roman"/>
                <w:sz w:val="22"/>
                <w:szCs w:val="22"/>
                <w:highlight w:val="yellow"/>
                <w:vertAlign w:val="baseline"/>
                <w:rtl w:val="0"/>
              </w:rPr>
              <w:t xml:space="preserve">currency of the contract</w:t>
            </w:r>
            <w:r w:rsidDel="00000000" w:rsidR="00000000" w:rsidRPr="00000000">
              <w:rPr>
                <w:rFonts w:ascii="Times New Roman" w:cs="Times New Roman" w:eastAsia="Times New Roman" w:hAnsi="Times New Roman"/>
                <w:sz w:val="22"/>
                <w:szCs w:val="22"/>
                <w:highlight w:val="lightGray"/>
                <w:vertAlign w:val="baseline"/>
                <w:rtl w:val="0"/>
              </w:rPr>
              <w:t xml:space="preserve">&gt;]</w:t>
            </w:r>
            <w:r w:rsidDel="00000000" w:rsidR="00000000" w:rsidRPr="00000000">
              <w:rPr>
                <w:rFonts w:ascii="Times New Roman" w:cs="Times New Roman" w:eastAsia="Times New Roman" w:hAnsi="Times New Roman"/>
                <w:sz w:val="22"/>
                <w:szCs w:val="22"/>
                <w:vertAlign w:val="baseline"/>
                <w:rtl w:val="0"/>
              </w:rPr>
              <w:t xml:space="preserve">)</w:t>
            </w:r>
            <w:r w:rsidDel="00000000" w:rsidR="00000000" w:rsidRPr="00000000">
              <w:rPr>
                <w:rtl w:val="0"/>
              </w:rPr>
            </w:r>
          </w:p>
        </w:tc>
        <w:tc>
          <w:tcPr>
            <w:tcBorders>
              <w:bottom w:color="000000" w:space="0" w:sz="0" w:val="nil"/>
            </w:tcBorders>
            <w:shd w:fill="f2f2f2" w:val="clear"/>
            <w:vAlign w:val="top"/>
          </w:tcPr>
          <w:p w:rsidR="00000000" w:rsidDel="00000000" w:rsidP="00000000" w:rsidRDefault="00000000" w:rsidRPr="00000000" w14:paraId="000000EB">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Year before last year</w:t>
              <w:br w:type="textWrapping"/>
              <w:t xml:space="preserve">(EUR or </w:t>
            </w:r>
            <w:r w:rsidDel="00000000" w:rsidR="00000000" w:rsidRPr="00000000">
              <w:rPr>
                <w:rFonts w:ascii="Times New Roman" w:cs="Times New Roman" w:eastAsia="Times New Roman" w:hAnsi="Times New Roman"/>
                <w:sz w:val="22"/>
                <w:szCs w:val="22"/>
                <w:highlight w:val="lightGray"/>
                <w:vertAlign w:val="baseline"/>
                <w:rtl w:val="0"/>
              </w:rPr>
              <w:t xml:space="preserve">[&lt;</w:t>
            </w:r>
            <w:r w:rsidDel="00000000" w:rsidR="00000000" w:rsidRPr="00000000">
              <w:rPr>
                <w:rFonts w:ascii="Times New Roman" w:cs="Times New Roman" w:eastAsia="Times New Roman" w:hAnsi="Times New Roman"/>
                <w:sz w:val="22"/>
                <w:szCs w:val="22"/>
                <w:highlight w:val="yellow"/>
                <w:vertAlign w:val="baseline"/>
                <w:rtl w:val="0"/>
              </w:rPr>
              <w:t xml:space="preserve">currency of the contract</w:t>
            </w:r>
            <w:r w:rsidDel="00000000" w:rsidR="00000000" w:rsidRPr="00000000">
              <w:rPr>
                <w:rFonts w:ascii="Times New Roman" w:cs="Times New Roman" w:eastAsia="Times New Roman" w:hAnsi="Times New Roman"/>
                <w:sz w:val="22"/>
                <w:szCs w:val="22"/>
                <w:highlight w:val="lightGray"/>
                <w:vertAlign w:val="baseline"/>
                <w:rtl w:val="0"/>
              </w:rPr>
              <w:t xml:space="preserve">&gt;]</w:t>
            </w:r>
            <w:r w:rsidDel="00000000" w:rsidR="00000000" w:rsidRPr="00000000">
              <w:rPr>
                <w:rFonts w:ascii="Times New Roman" w:cs="Times New Roman" w:eastAsia="Times New Roman" w:hAnsi="Times New Roman"/>
                <w:sz w:val="22"/>
                <w:szCs w:val="22"/>
                <w:vertAlign w:val="baseline"/>
                <w:rtl w:val="0"/>
              </w:rPr>
              <w:t xml:space="preserve">)</w:t>
            </w:r>
            <w:r w:rsidDel="00000000" w:rsidR="00000000" w:rsidRPr="00000000">
              <w:rPr>
                <w:rtl w:val="0"/>
              </w:rPr>
            </w:r>
          </w:p>
        </w:tc>
        <w:tc>
          <w:tcPr>
            <w:tcBorders>
              <w:bottom w:color="000000" w:space="0" w:sz="0" w:val="nil"/>
            </w:tcBorders>
            <w:shd w:fill="f2f2f2" w:val="clear"/>
            <w:vAlign w:val="top"/>
          </w:tcPr>
          <w:p w:rsidR="00000000" w:rsidDel="00000000" w:rsidP="00000000" w:rsidRDefault="00000000" w:rsidRPr="00000000" w14:paraId="000000EC">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Last year</w:t>
              <w:br w:type="textWrapping"/>
              <w:t xml:space="preserve">(EUR or </w:t>
            </w:r>
            <w:r w:rsidDel="00000000" w:rsidR="00000000" w:rsidRPr="00000000">
              <w:rPr>
                <w:rFonts w:ascii="Times New Roman" w:cs="Times New Roman" w:eastAsia="Times New Roman" w:hAnsi="Times New Roman"/>
                <w:sz w:val="22"/>
                <w:szCs w:val="22"/>
                <w:highlight w:val="lightGray"/>
                <w:vertAlign w:val="baseline"/>
                <w:rtl w:val="0"/>
              </w:rPr>
              <w:t xml:space="preserve">[&lt;</w:t>
            </w:r>
            <w:r w:rsidDel="00000000" w:rsidR="00000000" w:rsidRPr="00000000">
              <w:rPr>
                <w:rFonts w:ascii="Times New Roman" w:cs="Times New Roman" w:eastAsia="Times New Roman" w:hAnsi="Times New Roman"/>
                <w:sz w:val="22"/>
                <w:szCs w:val="22"/>
                <w:highlight w:val="yellow"/>
                <w:vertAlign w:val="baseline"/>
                <w:rtl w:val="0"/>
              </w:rPr>
              <w:t xml:space="preserve">currency of the contract</w:t>
            </w:r>
            <w:r w:rsidDel="00000000" w:rsidR="00000000" w:rsidRPr="00000000">
              <w:rPr>
                <w:rFonts w:ascii="Times New Roman" w:cs="Times New Roman" w:eastAsia="Times New Roman" w:hAnsi="Times New Roman"/>
                <w:sz w:val="22"/>
                <w:szCs w:val="22"/>
                <w:highlight w:val="lightGray"/>
                <w:vertAlign w:val="baseline"/>
                <w:rtl w:val="0"/>
              </w:rPr>
              <w:t xml:space="preserve">&gt;]</w:t>
            </w:r>
            <w:r w:rsidDel="00000000" w:rsidR="00000000" w:rsidRPr="00000000">
              <w:rPr>
                <w:rFonts w:ascii="Times New Roman" w:cs="Times New Roman" w:eastAsia="Times New Roman" w:hAnsi="Times New Roman"/>
                <w:sz w:val="22"/>
                <w:szCs w:val="22"/>
                <w:vertAlign w:val="baseline"/>
                <w:rtl w:val="0"/>
              </w:rPr>
              <w:t xml:space="preserve">)</w:t>
            </w:r>
            <w:r w:rsidDel="00000000" w:rsidR="00000000" w:rsidRPr="00000000">
              <w:rPr>
                <w:rtl w:val="0"/>
              </w:rPr>
            </w:r>
          </w:p>
        </w:tc>
        <w:tc>
          <w:tcPr>
            <w:tcBorders>
              <w:bottom w:color="000000" w:space="0" w:sz="0" w:val="nil"/>
            </w:tcBorders>
            <w:shd w:fill="f2f2f2" w:val="clear"/>
            <w:vAlign w:val="top"/>
          </w:tcPr>
          <w:p w:rsidR="00000000" w:rsidDel="00000000" w:rsidP="00000000" w:rsidRDefault="00000000" w:rsidRPr="00000000" w14:paraId="000000ED">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Average</w:t>
            </w:r>
            <w:r w:rsidDel="00000000" w:rsidR="00000000" w:rsidRPr="00000000">
              <w:rPr>
                <w:rFonts w:ascii="Times New Roman" w:cs="Times New Roman" w:eastAsia="Times New Roman" w:hAnsi="Times New Roman"/>
                <w:b w:val="1"/>
                <w:sz w:val="22"/>
                <w:szCs w:val="22"/>
                <w:vertAlign w:val="superscript"/>
                <w:rtl w:val="0"/>
              </w:rPr>
              <w:t xml:space="preserve">5</w:t>
            </w:r>
            <w:r w:rsidDel="00000000" w:rsidR="00000000" w:rsidRPr="00000000">
              <w:rPr>
                <w:rFonts w:ascii="Times New Roman" w:cs="Times New Roman" w:eastAsia="Times New Roman" w:hAnsi="Times New Roman"/>
                <w:b w:val="1"/>
                <w:sz w:val="22"/>
                <w:szCs w:val="22"/>
                <w:vertAlign w:val="baseline"/>
                <w:rtl w:val="0"/>
              </w:rPr>
              <w:br w:type="textWrapping"/>
              <w:t xml:space="preserve">(EUR or </w:t>
            </w:r>
            <w:r w:rsidDel="00000000" w:rsidR="00000000" w:rsidRPr="00000000">
              <w:rPr>
                <w:rFonts w:ascii="Times New Roman" w:cs="Times New Roman" w:eastAsia="Times New Roman" w:hAnsi="Times New Roman"/>
                <w:sz w:val="22"/>
                <w:szCs w:val="22"/>
                <w:highlight w:val="lightGray"/>
                <w:vertAlign w:val="baseline"/>
                <w:rtl w:val="0"/>
              </w:rPr>
              <w:t xml:space="preserve">[&lt;</w:t>
            </w:r>
            <w:r w:rsidDel="00000000" w:rsidR="00000000" w:rsidRPr="00000000">
              <w:rPr>
                <w:rFonts w:ascii="Times New Roman" w:cs="Times New Roman" w:eastAsia="Times New Roman" w:hAnsi="Times New Roman"/>
                <w:sz w:val="22"/>
                <w:szCs w:val="22"/>
                <w:highlight w:val="yellow"/>
                <w:vertAlign w:val="baseline"/>
                <w:rtl w:val="0"/>
              </w:rPr>
              <w:t xml:space="preserve">currency of the contract</w:t>
            </w:r>
            <w:r w:rsidDel="00000000" w:rsidR="00000000" w:rsidRPr="00000000">
              <w:rPr>
                <w:rFonts w:ascii="Times New Roman" w:cs="Times New Roman" w:eastAsia="Times New Roman" w:hAnsi="Times New Roman"/>
                <w:sz w:val="22"/>
                <w:szCs w:val="22"/>
                <w:highlight w:val="lightGray"/>
                <w:vertAlign w:val="baseline"/>
                <w:rtl w:val="0"/>
              </w:rPr>
              <w:t xml:space="preserve">&gt;]</w:t>
            </w:r>
            <w:r w:rsidDel="00000000" w:rsidR="00000000" w:rsidRPr="00000000">
              <w:rPr>
                <w:rFonts w:ascii="Times New Roman" w:cs="Times New Roman" w:eastAsia="Times New Roman" w:hAnsi="Times New Roman"/>
                <w:sz w:val="22"/>
                <w:szCs w:val="22"/>
                <w:vertAlign w:val="baseline"/>
                <w:rtl w:val="0"/>
              </w:rPr>
              <w:t xml:space="preserve">)</w:t>
            </w:r>
            <w:r w:rsidDel="00000000" w:rsidR="00000000" w:rsidRPr="00000000">
              <w:rPr>
                <w:rtl w:val="0"/>
              </w:rPr>
            </w:r>
          </w:p>
        </w:tc>
        <w:tc>
          <w:tcPr>
            <w:tcBorders>
              <w:bottom w:color="000000" w:space="0" w:sz="0" w:val="nil"/>
            </w:tcBorders>
            <w:shd w:fill="f2f2f2" w:val="clear"/>
            <w:vAlign w:val="top"/>
          </w:tcPr>
          <w:p w:rsidR="00000000" w:rsidDel="00000000" w:rsidP="00000000" w:rsidRDefault="00000000" w:rsidRPr="00000000" w14:paraId="000000EE">
            <w:pPr>
              <w:widowControl w:val="0"/>
              <w:spacing w:after="60" w:before="60" w:lineRule="auto"/>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highlight w:val="lightGray"/>
                <w:vertAlign w:val="baseline"/>
                <w:rtl w:val="0"/>
              </w:rPr>
              <w:t xml:space="preserve">Past </w:t>
            </w:r>
            <w:r w:rsidDel="00000000" w:rsidR="00000000" w:rsidRPr="00000000">
              <w:rPr>
                <w:rFonts w:ascii="Times New Roman" w:cs="Times New Roman" w:eastAsia="Times New Roman" w:hAnsi="Times New Roman"/>
                <w:b w:val="1"/>
                <w:sz w:val="22"/>
                <w:szCs w:val="22"/>
                <w:highlight w:val="lightGray"/>
                <w:vertAlign w:val="baseline"/>
                <w:rtl w:val="0"/>
              </w:rPr>
              <w:t xml:space="preserve">year</w:t>
              <w:br w:type="textWrapping"/>
            </w:r>
            <w:r w:rsidDel="00000000" w:rsidR="00000000" w:rsidRPr="00000000">
              <w:rPr>
                <w:rFonts w:ascii="Times New Roman" w:cs="Times New Roman" w:eastAsia="Times New Roman" w:hAnsi="Times New Roman"/>
                <w:b w:val="1"/>
                <w:sz w:val="22"/>
                <w:szCs w:val="22"/>
                <w:vertAlign w:val="baseline"/>
                <w:rtl w:val="0"/>
              </w:rPr>
              <w:t xml:space="preserve">(EUR or </w:t>
            </w:r>
            <w:r w:rsidDel="00000000" w:rsidR="00000000" w:rsidRPr="00000000">
              <w:rPr>
                <w:rFonts w:ascii="Times New Roman" w:cs="Times New Roman" w:eastAsia="Times New Roman" w:hAnsi="Times New Roman"/>
                <w:sz w:val="22"/>
                <w:szCs w:val="22"/>
                <w:highlight w:val="lightGray"/>
                <w:vertAlign w:val="baseline"/>
                <w:rtl w:val="0"/>
              </w:rPr>
              <w:t xml:space="preserve">[&lt;</w:t>
            </w:r>
            <w:r w:rsidDel="00000000" w:rsidR="00000000" w:rsidRPr="00000000">
              <w:rPr>
                <w:rFonts w:ascii="Times New Roman" w:cs="Times New Roman" w:eastAsia="Times New Roman" w:hAnsi="Times New Roman"/>
                <w:sz w:val="22"/>
                <w:szCs w:val="22"/>
                <w:highlight w:val="yellow"/>
                <w:vertAlign w:val="baseline"/>
                <w:rtl w:val="0"/>
              </w:rPr>
              <w:t xml:space="preserve">currency of the contract</w:t>
            </w:r>
            <w:r w:rsidDel="00000000" w:rsidR="00000000" w:rsidRPr="00000000">
              <w:rPr>
                <w:rFonts w:ascii="Times New Roman" w:cs="Times New Roman" w:eastAsia="Times New Roman" w:hAnsi="Times New Roman"/>
                <w:sz w:val="22"/>
                <w:szCs w:val="22"/>
                <w:highlight w:val="lightGray"/>
                <w:vertAlign w:val="baseline"/>
                <w:rtl w:val="0"/>
              </w:rPr>
              <w:t xml:space="preserve">&gt;]</w:t>
            </w:r>
            <w:r w:rsidDel="00000000" w:rsidR="00000000" w:rsidRPr="00000000">
              <w:rPr>
                <w:rFonts w:ascii="Times New Roman" w:cs="Times New Roman" w:eastAsia="Times New Roman" w:hAnsi="Times New Roman"/>
                <w:sz w:val="22"/>
                <w:szCs w:val="22"/>
                <w:vertAlign w:val="baseline"/>
                <w:rtl w:val="0"/>
              </w:rPr>
              <w:t xml:space="preserve">)</w:t>
            </w:r>
            <w:r w:rsidDel="00000000" w:rsidR="00000000" w:rsidRPr="00000000">
              <w:rPr>
                <w:rtl w:val="0"/>
              </w:rPr>
            </w:r>
          </w:p>
        </w:tc>
        <w:tc>
          <w:tcPr>
            <w:tcBorders>
              <w:bottom w:color="000000" w:space="0" w:sz="0" w:val="nil"/>
            </w:tcBorders>
            <w:shd w:fill="f2f2f2" w:val="clear"/>
            <w:vAlign w:val="top"/>
          </w:tcPr>
          <w:p w:rsidR="00000000" w:rsidDel="00000000" w:rsidP="00000000" w:rsidRDefault="00000000" w:rsidRPr="00000000" w14:paraId="000000EF">
            <w:pPr>
              <w:widowControl w:val="0"/>
              <w:spacing w:after="60" w:before="60" w:lineRule="auto"/>
              <w:jc w:val="center"/>
              <w:rPr>
                <w:rFonts w:ascii="Times New Roman" w:cs="Times New Roman" w:eastAsia="Times New Roman" w:hAnsi="Times New Roman"/>
                <w:b w:val="0"/>
                <w:highlight w:val="lightGray"/>
                <w:vertAlign w:val="baseline"/>
              </w:rPr>
            </w:pPr>
            <w:r w:rsidDel="00000000" w:rsidR="00000000" w:rsidRPr="00000000">
              <w:rPr>
                <w:rFonts w:ascii="Times New Roman" w:cs="Times New Roman" w:eastAsia="Times New Roman" w:hAnsi="Times New Roman"/>
                <w:b w:val="1"/>
                <w:sz w:val="22"/>
                <w:szCs w:val="22"/>
                <w:highlight w:val="lightGray"/>
                <w:vertAlign w:val="baseline"/>
                <w:rtl w:val="0"/>
              </w:rPr>
              <w:t xml:space="preserve">[Current </w:t>
            </w:r>
            <w:r w:rsidDel="00000000" w:rsidR="00000000" w:rsidRPr="00000000">
              <w:rPr>
                <w:rFonts w:ascii="Times New Roman" w:cs="Times New Roman" w:eastAsia="Times New Roman" w:hAnsi="Times New Roman"/>
                <w:b w:val="1"/>
                <w:highlight w:val="lightGray"/>
                <w:vertAlign w:val="baseline"/>
                <w:rtl w:val="0"/>
              </w:rPr>
              <w:t xml:space="preserve">year</w:t>
            </w:r>
            <w:r w:rsidDel="00000000" w:rsidR="00000000" w:rsidRPr="00000000">
              <w:rPr>
                <w:rtl w:val="0"/>
              </w:rPr>
            </w:r>
          </w:p>
          <w:p w:rsidR="00000000" w:rsidDel="00000000" w:rsidP="00000000" w:rsidRDefault="00000000" w:rsidRPr="00000000" w14:paraId="000000F0">
            <w:pPr>
              <w:widowControl w:val="0"/>
              <w:spacing w:after="60" w:before="60" w:lineRule="auto"/>
              <w:jc w:val="center"/>
              <w:rPr>
                <w:rFonts w:ascii="Times New Roman" w:cs="Times New Roman" w:eastAsia="Times New Roman" w:hAnsi="Times New Roman"/>
                <w:b w:val="0"/>
                <w:highlight w:val="lightGray"/>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(EUR or </w:t>
            </w:r>
            <w:r w:rsidDel="00000000" w:rsidR="00000000" w:rsidRPr="00000000">
              <w:rPr>
                <w:rFonts w:ascii="Times New Roman" w:cs="Times New Roman" w:eastAsia="Times New Roman" w:hAnsi="Times New Roman"/>
                <w:sz w:val="22"/>
                <w:szCs w:val="22"/>
                <w:highlight w:val="lightGray"/>
                <w:vertAlign w:val="baseline"/>
                <w:rtl w:val="0"/>
              </w:rPr>
              <w:t xml:space="preserve">[&lt;</w:t>
            </w:r>
            <w:r w:rsidDel="00000000" w:rsidR="00000000" w:rsidRPr="00000000">
              <w:rPr>
                <w:rFonts w:ascii="Times New Roman" w:cs="Times New Roman" w:eastAsia="Times New Roman" w:hAnsi="Times New Roman"/>
                <w:sz w:val="22"/>
                <w:szCs w:val="22"/>
                <w:highlight w:val="yellow"/>
                <w:vertAlign w:val="baseline"/>
                <w:rtl w:val="0"/>
              </w:rPr>
              <w:t xml:space="preserve">currency of the contract</w:t>
            </w:r>
            <w:r w:rsidDel="00000000" w:rsidR="00000000" w:rsidRPr="00000000">
              <w:rPr>
                <w:rFonts w:ascii="Times New Roman" w:cs="Times New Roman" w:eastAsia="Times New Roman" w:hAnsi="Times New Roman"/>
                <w:sz w:val="22"/>
                <w:szCs w:val="22"/>
                <w:highlight w:val="lightGray"/>
                <w:vertAlign w:val="baseline"/>
                <w:rtl w:val="0"/>
              </w:rPr>
              <w:t xml:space="preserve">&gt;]</w:t>
            </w:r>
            <w:r w:rsidDel="00000000" w:rsidR="00000000" w:rsidRPr="00000000">
              <w:rPr>
                <w:rFonts w:ascii="Times New Roman" w:cs="Times New Roman" w:eastAsia="Times New Roman" w:hAnsi="Times New Roman"/>
                <w:sz w:val="22"/>
                <w:szCs w:val="22"/>
                <w:vertAlign w:val="baseline"/>
                <w:rtl w:val="0"/>
              </w:rPr>
              <w:t xml:space="preserve">)</w:t>
            </w:r>
            <w:r w:rsidDel="00000000" w:rsidR="00000000" w:rsidRPr="00000000">
              <w:rPr>
                <w:rtl w:val="0"/>
              </w:rPr>
            </w:r>
          </w:p>
        </w:tc>
      </w:tr>
      <w:tr>
        <w:trPr>
          <w:cantSplit w:val="1"/>
          <w:trHeight w:val="486" w:hRule="atLeast"/>
          <w:tblHeader w:val="0"/>
        </w:trPr>
        <w:tc>
          <w:tcPr>
            <w:tcBorders>
              <w:top w:color="000000" w:space="0" w:sz="6" w:val="single"/>
              <w:bottom w:color="000000" w:space="0" w:sz="4" w:val="single"/>
            </w:tcBorders>
            <w:vAlign w:val="top"/>
          </w:tcPr>
          <w:p w:rsidR="00000000" w:rsidDel="00000000" w:rsidP="00000000" w:rsidRDefault="00000000" w:rsidRPr="00000000" w14:paraId="000000F1">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Annual turnover</w:t>
            </w:r>
            <w:r w:rsidDel="00000000" w:rsidR="00000000" w:rsidRPr="00000000">
              <w:rPr>
                <w:rFonts w:ascii="Times New Roman" w:cs="Times New Roman" w:eastAsia="Times New Roman" w:hAnsi="Times New Roman"/>
                <w:sz w:val="22"/>
                <w:szCs w:val="22"/>
                <w:vertAlign w:val="superscript"/>
                <w:rtl w:val="0"/>
              </w:rPr>
              <w:t xml:space="preserve">6</w:t>
            </w:r>
            <w:r w:rsidDel="00000000" w:rsidR="00000000" w:rsidRPr="00000000">
              <w:rPr>
                <w:rFonts w:ascii="Times New Roman" w:cs="Times New Roman" w:eastAsia="Times New Roman" w:hAnsi="Times New Roman"/>
                <w:sz w:val="22"/>
                <w:szCs w:val="22"/>
                <w:vertAlign w:val="baseline"/>
                <w:rtl w:val="0"/>
              </w:rPr>
              <w:t xml:space="preserve">, excluding this contract</w:t>
            </w:r>
          </w:p>
        </w:tc>
        <w:tc>
          <w:tcPr>
            <w:tcBorders>
              <w:top w:color="000000" w:space="0" w:sz="6" w:val="single"/>
              <w:bottom w:color="000000" w:space="0" w:sz="4" w:val="single"/>
            </w:tcBorders>
            <w:vAlign w:val="top"/>
          </w:tcPr>
          <w:p w:rsidR="00000000" w:rsidDel="00000000" w:rsidP="00000000" w:rsidRDefault="00000000" w:rsidRPr="00000000" w14:paraId="000000F2">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bottom w:color="000000" w:space="0" w:sz="4" w:val="single"/>
            </w:tcBorders>
            <w:vAlign w:val="top"/>
          </w:tcPr>
          <w:p w:rsidR="00000000" w:rsidDel="00000000" w:rsidP="00000000" w:rsidRDefault="00000000" w:rsidRPr="00000000" w14:paraId="000000F3">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bottom w:color="000000" w:space="0" w:sz="4" w:val="single"/>
            </w:tcBorders>
            <w:vAlign w:val="top"/>
          </w:tcPr>
          <w:p w:rsidR="00000000" w:rsidDel="00000000" w:rsidP="00000000" w:rsidRDefault="00000000" w:rsidRPr="00000000" w14:paraId="000000F4">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bottom w:color="000000" w:space="0" w:sz="4" w:val="single"/>
            </w:tcBorders>
            <w:vAlign w:val="top"/>
          </w:tcPr>
          <w:p w:rsidR="00000000" w:rsidDel="00000000" w:rsidP="00000000" w:rsidRDefault="00000000" w:rsidRPr="00000000" w14:paraId="000000F5">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bottom w:color="000000" w:space="0" w:sz="4" w:val="single"/>
            </w:tcBorders>
            <w:vAlign w:val="top"/>
          </w:tcPr>
          <w:p w:rsidR="00000000" w:rsidDel="00000000" w:rsidP="00000000" w:rsidRDefault="00000000" w:rsidRPr="00000000" w14:paraId="000000F6">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bottom w:color="000000" w:space="0" w:sz="4" w:val="single"/>
            </w:tcBorders>
            <w:vAlign w:val="top"/>
          </w:tcPr>
          <w:p w:rsidR="00000000" w:rsidDel="00000000" w:rsidP="00000000" w:rsidRDefault="00000000" w:rsidRPr="00000000" w14:paraId="000000F7">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r>
      <w:tr>
        <w:trPr>
          <w:cantSplit w:val="1"/>
          <w:tblHeader w:val="0"/>
        </w:trPr>
        <w:tc>
          <w:tcPr>
            <w:tcBorders>
              <w:top w:color="000000" w:space="0" w:sz="0" w:val="nil"/>
            </w:tcBorders>
            <w:vAlign w:val="top"/>
          </w:tcPr>
          <w:p w:rsidR="00000000" w:rsidDel="00000000" w:rsidP="00000000" w:rsidRDefault="00000000" w:rsidRPr="00000000" w14:paraId="000000F8">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Current Assets</w:t>
            </w:r>
            <w:r w:rsidDel="00000000" w:rsidR="00000000" w:rsidRPr="00000000">
              <w:rPr>
                <w:rFonts w:ascii="Times New Roman" w:cs="Times New Roman" w:eastAsia="Times New Roman" w:hAnsi="Times New Roman"/>
                <w:sz w:val="22"/>
                <w:szCs w:val="22"/>
                <w:vertAlign w:val="superscript"/>
                <w:rtl w:val="0"/>
              </w:rPr>
              <w:t xml:space="preserve">8</w:t>
            </w:r>
            <w:r w:rsidDel="00000000" w:rsidR="00000000" w:rsidRPr="00000000">
              <w:rPr>
                <w:rFonts w:ascii="Times New Roman" w:cs="Times New Roman" w:eastAsia="Times New Roman" w:hAnsi="Times New Roman"/>
                <w:sz w:val="22"/>
                <w:szCs w:val="22"/>
                <w:vertAlign w:val="baseline"/>
                <w:rtl w:val="0"/>
              </w:rPr>
              <w:t xml:space="preserve"> </w:t>
            </w:r>
          </w:p>
        </w:tc>
        <w:tc>
          <w:tcPr>
            <w:tcBorders>
              <w:top w:color="000000" w:space="0" w:sz="0" w:val="nil"/>
            </w:tcBorders>
            <w:vAlign w:val="top"/>
          </w:tcPr>
          <w:p w:rsidR="00000000" w:rsidDel="00000000" w:rsidP="00000000" w:rsidRDefault="00000000" w:rsidRPr="00000000" w14:paraId="000000F9">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0" w:val="nil"/>
            </w:tcBorders>
            <w:vAlign w:val="top"/>
          </w:tcPr>
          <w:p w:rsidR="00000000" w:rsidDel="00000000" w:rsidP="00000000" w:rsidRDefault="00000000" w:rsidRPr="00000000" w14:paraId="000000FA">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0" w:val="nil"/>
              <w:bottom w:color="000000" w:space="0" w:sz="6" w:val="single"/>
            </w:tcBorders>
            <w:vAlign w:val="top"/>
          </w:tcPr>
          <w:p w:rsidR="00000000" w:rsidDel="00000000" w:rsidP="00000000" w:rsidRDefault="00000000" w:rsidRPr="00000000" w14:paraId="000000FB">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0" w:val="nil"/>
              <w:bottom w:color="000000" w:space="0" w:sz="6" w:val="single"/>
            </w:tcBorders>
            <w:vAlign w:val="top"/>
          </w:tcPr>
          <w:p w:rsidR="00000000" w:rsidDel="00000000" w:rsidP="00000000" w:rsidRDefault="00000000" w:rsidRPr="00000000" w14:paraId="000000FC">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0" w:val="nil"/>
              <w:bottom w:color="000000" w:space="0" w:sz="6" w:val="single"/>
            </w:tcBorders>
            <w:vAlign w:val="top"/>
          </w:tcPr>
          <w:p w:rsidR="00000000" w:rsidDel="00000000" w:rsidP="00000000" w:rsidRDefault="00000000" w:rsidRPr="00000000" w14:paraId="000000FD">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0" w:val="nil"/>
              <w:bottom w:color="000000" w:space="0" w:sz="6" w:val="single"/>
            </w:tcBorders>
            <w:vAlign w:val="top"/>
          </w:tcPr>
          <w:p w:rsidR="00000000" w:rsidDel="00000000" w:rsidP="00000000" w:rsidRDefault="00000000" w:rsidRPr="00000000" w14:paraId="000000FE">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r>
      <w:tr>
        <w:trPr>
          <w:cantSplit w:val="1"/>
          <w:tblHeader w:val="0"/>
        </w:trPr>
        <w:tc>
          <w:tcPr>
            <w:vAlign w:val="top"/>
          </w:tcPr>
          <w:p w:rsidR="00000000" w:rsidDel="00000000" w:rsidP="00000000" w:rsidRDefault="00000000" w:rsidRPr="00000000" w14:paraId="000000FF">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Current Liabilities</w:t>
            </w:r>
            <w:r w:rsidDel="00000000" w:rsidR="00000000" w:rsidRPr="00000000">
              <w:rPr>
                <w:rFonts w:ascii="Times New Roman" w:cs="Times New Roman" w:eastAsia="Times New Roman" w:hAnsi="Times New Roman"/>
                <w:sz w:val="22"/>
                <w:szCs w:val="22"/>
                <w:vertAlign w:val="superscript"/>
                <w:rtl w:val="0"/>
              </w:rPr>
              <w:t xml:space="preserve">8</w:t>
            </w:r>
            <w:r w:rsidDel="00000000" w:rsidR="00000000" w:rsidRPr="00000000">
              <w:rPr>
                <w:rFonts w:ascii="Times New Roman" w:cs="Times New Roman" w:eastAsia="Times New Roman" w:hAnsi="Times New Roman"/>
                <w:sz w:val="22"/>
                <w:szCs w:val="22"/>
                <w:vertAlign w:val="baseline"/>
                <w:rtl w:val="0"/>
              </w:rPr>
              <w:t xml:space="preserve"> </w:t>
            </w:r>
          </w:p>
        </w:tc>
        <w:tc>
          <w:tcPr>
            <w:vAlign w:val="top"/>
          </w:tcPr>
          <w:p w:rsidR="00000000" w:rsidDel="00000000" w:rsidP="00000000" w:rsidRDefault="00000000" w:rsidRPr="00000000" w14:paraId="00000100">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101">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bottom w:color="000000" w:space="0" w:sz="6" w:val="single"/>
            </w:tcBorders>
            <w:vAlign w:val="top"/>
          </w:tcPr>
          <w:p w:rsidR="00000000" w:rsidDel="00000000" w:rsidP="00000000" w:rsidRDefault="00000000" w:rsidRPr="00000000" w14:paraId="00000102">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bottom w:color="000000" w:space="0" w:sz="6" w:val="single"/>
            </w:tcBorders>
            <w:vAlign w:val="top"/>
          </w:tcPr>
          <w:p w:rsidR="00000000" w:rsidDel="00000000" w:rsidP="00000000" w:rsidRDefault="00000000" w:rsidRPr="00000000" w14:paraId="00000103">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bottom w:color="000000" w:space="0" w:sz="6" w:val="single"/>
            </w:tcBorders>
            <w:vAlign w:val="top"/>
          </w:tcPr>
          <w:p w:rsidR="00000000" w:rsidDel="00000000" w:rsidP="00000000" w:rsidRDefault="00000000" w:rsidRPr="00000000" w14:paraId="00000104">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bottom w:color="000000" w:space="0" w:sz="6" w:val="single"/>
            </w:tcBorders>
            <w:vAlign w:val="top"/>
          </w:tcPr>
          <w:p w:rsidR="00000000" w:rsidDel="00000000" w:rsidP="00000000" w:rsidRDefault="00000000" w:rsidRPr="00000000" w14:paraId="00000105">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r>
      <w:tr>
        <w:trPr>
          <w:cantSplit w:val="1"/>
          <w:tblHeader w:val="0"/>
        </w:trPr>
        <w:tc>
          <w:tcPr>
            <w:vAlign w:val="top"/>
          </w:tcPr>
          <w:p w:rsidR="00000000" w:rsidDel="00000000" w:rsidP="00000000" w:rsidRDefault="00000000" w:rsidRPr="00000000" w14:paraId="00000106">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highlight w:val="lightGray"/>
                <w:vertAlign w:val="baseline"/>
                <w:rtl w:val="0"/>
              </w:rPr>
              <w:t xml:space="preserve">[Current ratio (current assets/current liabilities)</w:t>
            </w:r>
            <w:r w:rsidDel="00000000" w:rsidR="00000000" w:rsidRPr="00000000">
              <w:rPr>
                <w:rtl w:val="0"/>
              </w:rPr>
            </w:r>
          </w:p>
        </w:tc>
        <w:tc>
          <w:tcPr>
            <w:tcBorders>
              <w:bottom w:color="000000" w:space="0" w:sz="6" w:val="single"/>
            </w:tcBorders>
            <w:vAlign w:val="top"/>
          </w:tcPr>
          <w:p w:rsidR="00000000" w:rsidDel="00000000" w:rsidP="00000000" w:rsidRDefault="00000000" w:rsidRPr="00000000" w14:paraId="00000107">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highlight w:val="lightGray"/>
                <w:vertAlign w:val="baseline"/>
                <w:rtl w:val="0"/>
              </w:rPr>
              <w:t xml:space="preserve">Not applicable</w:t>
            </w:r>
            <w:r w:rsidDel="00000000" w:rsidR="00000000" w:rsidRPr="00000000">
              <w:rPr>
                <w:rtl w:val="0"/>
              </w:rPr>
            </w:r>
          </w:p>
        </w:tc>
        <w:tc>
          <w:tcPr>
            <w:tcBorders>
              <w:bottom w:color="000000" w:space="0" w:sz="6" w:val="single"/>
            </w:tcBorders>
            <w:vAlign w:val="top"/>
          </w:tcPr>
          <w:p w:rsidR="00000000" w:rsidDel="00000000" w:rsidP="00000000" w:rsidRDefault="00000000" w:rsidRPr="00000000" w14:paraId="00000108">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highlight w:val="lightGray"/>
                <w:vertAlign w:val="baseline"/>
                <w:rtl w:val="0"/>
              </w:rPr>
              <w:t xml:space="preserve">Not applicable</w:t>
            </w:r>
            <w:r w:rsidDel="00000000" w:rsidR="00000000" w:rsidRPr="00000000">
              <w:rPr>
                <w:rtl w:val="0"/>
              </w:rPr>
            </w:r>
          </w:p>
        </w:tc>
        <w:tc>
          <w:tcPr>
            <w:tcBorders>
              <w:top w:color="000000" w:space="0" w:sz="6" w:val="single"/>
              <w:bottom w:color="000000" w:space="0" w:sz="6" w:val="single"/>
            </w:tcBorders>
            <w:vAlign w:val="top"/>
          </w:tcPr>
          <w:p w:rsidR="00000000" w:rsidDel="00000000" w:rsidP="00000000" w:rsidRDefault="00000000" w:rsidRPr="00000000" w14:paraId="00000109">
            <w:pPr>
              <w:keepNext w:val="1"/>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10A">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highlight w:val="lightGray"/>
                <w:vertAlign w:val="baseline"/>
                <w:rtl w:val="0"/>
              </w:rPr>
              <w:t xml:space="preserve">Not applicable</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10B">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highlight w:val="lightGray"/>
                <w:vertAlign w:val="baseline"/>
                <w:rtl w:val="0"/>
              </w:rPr>
              <w:t xml:space="preserve">Not applicable</w:t>
            </w:r>
            <w:r w:rsidDel="00000000" w:rsidR="00000000" w:rsidRPr="00000000">
              <w:rPr>
                <w:rtl w:val="0"/>
              </w:rPr>
            </w:r>
          </w:p>
        </w:tc>
        <w:tc>
          <w:tcPr>
            <w:tcBorders>
              <w:top w:color="000000" w:space="0" w:sz="6" w:val="single"/>
              <w:bottom w:color="000000" w:space="0" w:sz="6" w:val="single"/>
            </w:tcBorders>
            <w:vAlign w:val="top"/>
          </w:tcPr>
          <w:p w:rsidR="00000000" w:rsidDel="00000000" w:rsidP="00000000" w:rsidRDefault="00000000" w:rsidRPr="00000000" w14:paraId="0000010C">
            <w:pPr>
              <w:keepNext w:val="1"/>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highlight w:val="lightGray"/>
                <w:vertAlign w:val="baseline"/>
                <w:rtl w:val="0"/>
              </w:rPr>
              <w:t xml:space="preserve">Not applicable]</w:t>
            </w:r>
            <w:r w:rsidDel="00000000" w:rsidR="00000000" w:rsidRPr="00000000">
              <w:rPr>
                <w:rtl w:val="0"/>
              </w:rPr>
            </w:r>
          </w:p>
        </w:tc>
      </w:tr>
    </w:tbl>
    <w:p w:rsidR="00000000" w:rsidDel="00000000" w:rsidP="00000000" w:rsidRDefault="00000000" w:rsidRPr="00000000" w14:paraId="0000010D">
      <w:pPr>
        <w:keepNext w:val="1"/>
        <w:widowControl w:val="0"/>
        <w:spacing w:before="240" w:lineRule="auto"/>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highlight w:val="lightGray"/>
          <w:vertAlign w:val="baseline"/>
          <w:rtl w:val="0"/>
        </w:rPr>
        <w:t xml:space="preserve">The following table contains our personnel statistics as included in the consortium’s tender form:</w:t>
      </w:r>
      <w:r w:rsidDel="00000000" w:rsidR="00000000" w:rsidRPr="00000000">
        <w:rPr>
          <w:rtl w:val="0"/>
        </w:rPr>
      </w:r>
    </w:p>
    <w:tbl>
      <w:tblPr>
        <w:tblStyle w:val="Table8"/>
        <w:tblW w:w="9565.000000000002" w:type="dxa"/>
        <w:jc w:val="cente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1684"/>
        <w:gridCol w:w="922"/>
        <w:gridCol w:w="1006"/>
        <w:gridCol w:w="923"/>
        <w:gridCol w:w="1061"/>
        <w:gridCol w:w="922"/>
        <w:gridCol w:w="1063"/>
        <w:gridCol w:w="922"/>
        <w:gridCol w:w="1062"/>
        <w:tblGridChange w:id="0">
          <w:tblGrid>
            <w:gridCol w:w="1684"/>
            <w:gridCol w:w="922"/>
            <w:gridCol w:w="1006"/>
            <w:gridCol w:w="923"/>
            <w:gridCol w:w="1061"/>
            <w:gridCol w:w="922"/>
            <w:gridCol w:w="1063"/>
            <w:gridCol w:w="922"/>
            <w:gridCol w:w="1062"/>
          </w:tblGrid>
        </w:tblGridChange>
      </w:tblGrid>
      <w:tr>
        <w:trPr>
          <w:cantSplit w:val="1"/>
          <w:trHeight w:val="303" w:hRule="atLeast"/>
          <w:tblHeader w:val="0"/>
        </w:trPr>
        <w:tc>
          <w:tcPr>
            <w:shd w:fill="f2f2f2" w:val="clear"/>
            <w:vAlign w:val="top"/>
          </w:tcPr>
          <w:p w:rsidR="00000000" w:rsidDel="00000000" w:rsidP="00000000" w:rsidRDefault="00000000" w:rsidRPr="00000000" w14:paraId="0000010E">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Annual manpower</w:t>
            </w:r>
            <w:r w:rsidDel="00000000" w:rsidR="00000000" w:rsidRPr="00000000">
              <w:rPr>
                <w:rtl w:val="0"/>
              </w:rPr>
            </w:r>
          </w:p>
        </w:tc>
        <w:tc>
          <w:tcPr>
            <w:gridSpan w:val="2"/>
            <w:shd w:fill="f2f2f2" w:val="clear"/>
            <w:vAlign w:val="top"/>
          </w:tcPr>
          <w:p w:rsidR="00000000" w:rsidDel="00000000" w:rsidP="00000000" w:rsidRDefault="00000000" w:rsidRPr="00000000" w14:paraId="0000010F">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Year before past year</w:t>
            </w:r>
            <w:r w:rsidDel="00000000" w:rsidR="00000000" w:rsidRPr="00000000">
              <w:rPr>
                <w:rtl w:val="0"/>
              </w:rPr>
            </w:r>
          </w:p>
        </w:tc>
        <w:tc>
          <w:tcPr>
            <w:gridSpan w:val="2"/>
            <w:shd w:fill="f2f2f2" w:val="clear"/>
            <w:vAlign w:val="top"/>
          </w:tcPr>
          <w:p w:rsidR="00000000" w:rsidDel="00000000" w:rsidP="00000000" w:rsidRDefault="00000000" w:rsidRPr="00000000" w14:paraId="00000111">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Past year</w:t>
            </w:r>
            <w:r w:rsidDel="00000000" w:rsidR="00000000" w:rsidRPr="00000000">
              <w:rPr>
                <w:rtl w:val="0"/>
              </w:rPr>
            </w:r>
          </w:p>
        </w:tc>
        <w:tc>
          <w:tcPr>
            <w:gridSpan w:val="2"/>
            <w:shd w:fill="f2f2f2" w:val="clear"/>
            <w:vAlign w:val="top"/>
          </w:tcPr>
          <w:p w:rsidR="00000000" w:rsidDel="00000000" w:rsidP="00000000" w:rsidRDefault="00000000" w:rsidRPr="00000000" w14:paraId="00000113">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Current year</w:t>
            </w:r>
            <w:r w:rsidDel="00000000" w:rsidR="00000000" w:rsidRPr="00000000">
              <w:rPr>
                <w:rtl w:val="0"/>
              </w:rPr>
            </w:r>
          </w:p>
        </w:tc>
        <w:tc>
          <w:tcPr>
            <w:gridSpan w:val="2"/>
            <w:shd w:fill="f2f2f2" w:val="clear"/>
            <w:vAlign w:val="top"/>
          </w:tcPr>
          <w:p w:rsidR="00000000" w:rsidDel="00000000" w:rsidP="00000000" w:rsidRDefault="00000000" w:rsidRPr="00000000" w14:paraId="00000115">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Period average</w:t>
            </w:r>
            <w:r w:rsidDel="00000000" w:rsidR="00000000" w:rsidRPr="00000000">
              <w:rPr>
                <w:rtl w:val="0"/>
              </w:rPr>
            </w:r>
          </w:p>
        </w:tc>
      </w:tr>
      <w:tr>
        <w:trPr>
          <w:cantSplit w:val="1"/>
          <w:trHeight w:val="303" w:hRule="atLeast"/>
          <w:tblHeader w:val="0"/>
        </w:trPr>
        <w:tc>
          <w:tcPr>
            <w:shd w:fill="f2f2f2" w:val="clear"/>
            <w:vAlign w:val="top"/>
          </w:tcPr>
          <w:p w:rsidR="00000000" w:rsidDel="00000000" w:rsidP="00000000" w:rsidRDefault="00000000" w:rsidRPr="00000000" w14:paraId="00000117">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tl w:val="0"/>
              </w:rPr>
            </w:r>
          </w:p>
        </w:tc>
        <w:tc>
          <w:tcPr>
            <w:shd w:fill="f2f2f2" w:val="clear"/>
            <w:vAlign w:val="top"/>
          </w:tcPr>
          <w:p w:rsidR="00000000" w:rsidDel="00000000" w:rsidP="00000000" w:rsidRDefault="00000000" w:rsidRPr="00000000" w14:paraId="00000118">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Overall</w:t>
            </w:r>
            <w:r w:rsidDel="00000000" w:rsidR="00000000" w:rsidRPr="00000000">
              <w:rPr>
                <w:rtl w:val="0"/>
              </w:rPr>
            </w:r>
          </w:p>
        </w:tc>
        <w:tc>
          <w:tcPr>
            <w:shd w:fill="f2f2f2" w:val="clear"/>
            <w:vAlign w:val="top"/>
          </w:tcPr>
          <w:p w:rsidR="00000000" w:rsidDel="00000000" w:rsidP="00000000" w:rsidRDefault="00000000" w:rsidRPr="00000000" w14:paraId="00000119">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vertAlign w:val="baseline"/>
                <w:rtl w:val="0"/>
              </w:rPr>
              <w:t xml:space="preserve">Relevant </w:t>
            </w:r>
            <w:r w:rsidDel="00000000" w:rsidR="00000000" w:rsidRPr="00000000">
              <w:rPr>
                <w:rFonts w:ascii="Times New Roman" w:cs="Times New Roman" w:eastAsia="Times New Roman" w:hAnsi="Times New Roman"/>
                <w:b w:val="1"/>
                <w:sz w:val="22"/>
                <w:szCs w:val="22"/>
                <w:vertAlign w:val="baseline"/>
                <w:rtl w:val="0"/>
              </w:rPr>
              <w:t xml:space="preserve">fields</w:t>
            </w:r>
            <w:r w:rsidDel="00000000" w:rsidR="00000000" w:rsidRPr="00000000">
              <w:rPr>
                <w:rtl w:val="0"/>
              </w:rPr>
            </w:r>
          </w:p>
        </w:tc>
        <w:tc>
          <w:tcPr>
            <w:shd w:fill="f2f2f2" w:val="clear"/>
            <w:vAlign w:val="top"/>
          </w:tcPr>
          <w:p w:rsidR="00000000" w:rsidDel="00000000" w:rsidP="00000000" w:rsidRDefault="00000000" w:rsidRPr="00000000" w14:paraId="0000011A">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Overall</w:t>
            </w:r>
            <w:r w:rsidDel="00000000" w:rsidR="00000000" w:rsidRPr="00000000">
              <w:rPr>
                <w:rtl w:val="0"/>
              </w:rPr>
            </w:r>
          </w:p>
        </w:tc>
        <w:tc>
          <w:tcPr>
            <w:shd w:fill="f2f2f2" w:val="clear"/>
            <w:vAlign w:val="top"/>
          </w:tcPr>
          <w:p w:rsidR="00000000" w:rsidDel="00000000" w:rsidP="00000000" w:rsidRDefault="00000000" w:rsidRPr="00000000" w14:paraId="0000011B">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vertAlign w:val="baseline"/>
                <w:rtl w:val="0"/>
              </w:rPr>
              <w:t xml:space="preserve">Relevant fields</w:t>
            </w:r>
            <w:r w:rsidDel="00000000" w:rsidR="00000000" w:rsidRPr="00000000">
              <w:rPr>
                <w:rtl w:val="0"/>
              </w:rPr>
            </w:r>
          </w:p>
        </w:tc>
        <w:tc>
          <w:tcPr>
            <w:shd w:fill="f2f2f2" w:val="clear"/>
            <w:vAlign w:val="top"/>
          </w:tcPr>
          <w:p w:rsidR="00000000" w:rsidDel="00000000" w:rsidP="00000000" w:rsidRDefault="00000000" w:rsidRPr="00000000" w14:paraId="0000011C">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Overall</w:t>
            </w:r>
            <w:r w:rsidDel="00000000" w:rsidR="00000000" w:rsidRPr="00000000">
              <w:rPr>
                <w:rtl w:val="0"/>
              </w:rPr>
            </w:r>
          </w:p>
        </w:tc>
        <w:tc>
          <w:tcPr>
            <w:shd w:fill="f2f2f2" w:val="clear"/>
            <w:vAlign w:val="top"/>
          </w:tcPr>
          <w:p w:rsidR="00000000" w:rsidDel="00000000" w:rsidP="00000000" w:rsidRDefault="00000000" w:rsidRPr="00000000" w14:paraId="0000011D">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vertAlign w:val="baseline"/>
                <w:rtl w:val="0"/>
              </w:rPr>
              <w:t xml:space="preserve">Relevant </w:t>
            </w:r>
            <w:r w:rsidDel="00000000" w:rsidR="00000000" w:rsidRPr="00000000">
              <w:rPr>
                <w:rFonts w:ascii="Times New Roman" w:cs="Times New Roman" w:eastAsia="Times New Roman" w:hAnsi="Times New Roman"/>
                <w:b w:val="1"/>
                <w:sz w:val="22"/>
                <w:szCs w:val="22"/>
                <w:vertAlign w:val="baseline"/>
                <w:rtl w:val="0"/>
              </w:rPr>
              <w:t xml:space="preserve">fields</w:t>
            </w:r>
            <w:r w:rsidDel="00000000" w:rsidR="00000000" w:rsidRPr="00000000">
              <w:rPr>
                <w:rtl w:val="0"/>
              </w:rPr>
            </w:r>
          </w:p>
        </w:tc>
        <w:tc>
          <w:tcPr>
            <w:shd w:fill="f2f2f2" w:val="clear"/>
            <w:vAlign w:val="top"/>
          </w:tcPr>
          <w:p w:rsidR="00000000" w:rsidDel="00000000" w:rsidP="00000000" w:rsidRDefault="00000000" w:rsidRPr="00000000" w14:paraId="0000011E">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Overall</w:t>
            </w:r>
            <w:r w:rsidDel="00000000" w:rsidR="00000000" w:rsidRPr="00000000">
              <w:rPr>
                <w:rtl w:val="0"/>
              </w:rPr>
            </w:r>
          </w:p>
        </w:tc>
        <w:tc>
          <w:tcPr>
            <w:shd w:fill="f2f2f2" w:val="clear"/>
            <w:vAlign w:val="top"/>
          </w:tcPr>
          <w:p w:rsidR="00000000" w:rsidDel="00000000" w:rsidP="00000000" w:rsidRDefault="00000000" w:rsidRPr="00000000" w14:paraId="0000011F">
            <w:pPr>
              <w:keepNext w:val="1"/>
              <w:keepLines w:val="1"/>
              <w:widowControl w:val="0"/>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vertAlign w:val="baseline"/>
                <w:rtl w:val="0"/>
              </w:rPr>
              <w:t xml:space="preserve">Relevant </w:t>
            </w:r>
            <w:r w:rsidDel="00000000" w:rsidR="00000000" w:rsidRPr="00000000">
              <w:rPr>
                <w:rFonts w:ascii="Times New Roman" w:cs="Times New Roman" w:eastAsia="Times New Roman" w:hAnsi="Times New Roman"/>
                <w:b w:val="1"/>
                <w:sz w:val="22"/>
                <w:szCs w:val="22"/>
                <w:vertAlign w:val="baseline"/>
                <w:rtl w:val="0"/>
              </w:rPr>
              <w:t xml:space="preserve">fields</w:t>
            </w:r>
            <w:r w:rsidDel="00000000" w:rsidR="00000000" w:rsidRPr="00000000">
              <w:rPr>
                <w:rtl w:val="0"/>
              </w:rPr>
            </w:r>
          </w:p>
        </w:tc>
      </w:tr>
      <w:tr>
        <w:trPr>
          <w:cantSplit w:val="1"/>
          <w:trHeight w:val="521" w:hRule="atLeast"/>
          <w:tblHeader w:val="0"/>
        </w:trPr>
        <w:tc>
          <w:tcPr>
            <w:tcBorders>
              <w:bottom w:color="000000" w:space="0" w:sz="0" w:val="nil"/>
            </w:tcBorders>
            <w:vAlign w:val="top"/>
          </w:tcPr>
          <w:p w:rsidR="00000000" w:rsidDel="00000000" w:rsidP="00000000" w:rsidRDefault="00000000" w:rsidRPr="00000000" w14:paraId="00000120">
            <w:pPr>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Permanent staff</w:t>
            </w:r>
          </w:p>
        </w:tc>
        <w:tc>
          <w:tcPr>
            <w:tcBorders>
              <w:bottom w:color="000000" w:space="0" w:sz="0" w:val="nil"/>
            </w:tcBorders>
            <w:vAlign w:val="top"/>
          </w:tcPr>
          <w:p w:rsidR="00000000" w:rsidDel="00000000" w:rsidP="00000000" w:rsidRDefault="00000000" w:rsidRPr="00000000" w14:paraId="00000121">
            <w:pPr>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bottom w:color="000000" w:space="0" w:sz="0" w:val="nil"/>
            </w:tcBorders>
            <w:vAlign w:val="top"/>
          </w:tcPr>
          <w:p w:rsidR="00000000" w:rsidDel="00000000" w:rsidP="00000000" w:rsidRDefault="00000000" w:rsidRPr="00000000" w14:paraId="00000122">
            <w:pPr>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bottom w:color="000000" w:space="0" w:sz="0" w:val="nil"/>
            </w:tcBorders>
            <w:vAlign w:val="top"/>
          </w:tcPr>
          <w:p w:rsidR="00000000" w:rsidDel="00000000" w:rsidP="00000000" w:rsidRDefault="00000000" w:rsidRPr="00000000" w14:paraId="00000123">
            <w:pPr>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bottom w:color="000000" w:space="0" w:sz="0" w:val="nil"/>
            </w:tcBorders>
            <w:vAlign w:val="top"/>
          </w:tcPr>
          <w:p w:rsidR="00000000" w:rsidDel="00000000" w:rsidP="00000000" w:rsidRDefault="00000000" w:rsidRPr="00000000" w14:paraId="00000124">
            <w:pPr>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bottom w:color="000000" w:space="0" w:sz="0" w:val="nil"/>
            </w:tcBorders>
            <w:vAlign w:val="top"/>
          </w:tcPr>
          <w:p w:rsidR="00000000" w:rsidDel="00000000" w:rsidP="00000000" w:rsidRDefault="00000000" w:rsidRPr="00000000" w14:paraId="00000125">
            <w:pPr>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bottom w:color="000000" w:space="0" w:sz="0" w:val="nil"/>
            </w:tcBorders>
            <w:vAlign w:val="top"/>
          </w:tcPr>
          <w:p w:rsidR="00000000" w:rsidDel="00000000" w:rsidP="00000000" w:rsidRDefault="00000000" w:rsidRPr="00000000" w14:paraId="00000126">
            <w:pPr>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tcBorders>
              <w:bottom w:color="000000" w:space="0" w:sz="0" w:val="nil"/>
            </w:tcBorders>
            <w:vAlign w:val="top"/>
          </w:tcPr>
          <w:p w:rsidR="00000000" w:rsidDel="00000000" w:rsidP="00000000" w:rsidRDefault="00000000" w:rsidRPr="00000000" w14:paraId="00000127">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tcBorders>
              <w:bottom w:color="000000" w:space="0" w:sz="0" w:val="nil"/>
            </w:tcBorders>
            <w:vAlign w:val="top"/>
          </w:tcPr>
          <w:p w:rsidR="00000000" w:rsidDel="00000000" w:rsidP="00000000" w:rsidRDefault="00000000" w:rsidRPr="00000000" w14:paraId="00000128">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r>
      <w:tr>
        <w:trPr>
          <w:cantSplit w:val="1"/>
          <w:trHeight w:val="511" w:hRule="atLeast"/>
          <w:tblHeader w:val="0"/>
        </w:trPr>
        <w:tc>
          <w:tcPr>
            <w:vAlign w:val="top"/>
          </w:tcPr>
          <w:p w:rsidR="00000000" w:rsidDel="00000000" w:rsidP="00000000" w:rsidRDefault="00000000" w:rsidRPr="00000000" w14:paraId="00000129">
            <w:pPr>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Other staff</w:t>
            </w:r>
          </w:p>
        </w:tc>
        <w:tc>
          <w:tcPr>
            <w:vAlign w:val="top"/>
          </w:tcPr>
          <w:p w:rsidR="00000000" w:rsidDel="00000000" w:rsidP="00000000" w:rsidRDefault="00000000" w:rsidRPr="00000000" w14:paraId="0000012A">
            <w:pPr>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12B">
            <w:pPr>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12C">
            <w:pPr>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12D">
            <w:pPr>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12E">
            <w:pPr>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12F">
            <w:pPr>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130">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131">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r>
      <w:tr>
        <w:trPr>
          <w:cantSplit w:val="1"/>
          <w:trHeight w:val="294" w:hRule="atLeast"/>
          <w:tblHeader w:val="0"/>
        </w:trPr>
        <w:tc>
          <w:tcPr>
            <w:vAlign w:val="top"/>
          </w:tcPr>
          <w:p w:rsidR="00000000" w:rsidDel="00000000" w:rsidP="00000000" w:rsidRDefault="00000000" w:rsidRPr="00000000" w14:paraId="00000132">
            <w:pPr>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Total</w:t>
            </w:r>
          </w:p>
        </w:tc>
        <w:tc>
          <w:tcPr>
            <w:vAlign w:val="top"/>
          </w:tcPr>
          <w:p w:rsidR="00000000" w:rsidDel="00000000" w:rsidP="00000000" w:rsidRDefault="00000000" w:rsidRPr="00000000" w14:paraId="00000133">
            <w:pPr>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134">
            <w:pPr>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135">
            <w:pPr>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136">
            <w:pPr>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137">
            <w:pPr>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138">
            <w:pPr>
              <w:keepLines w:val="1"/>
              <w:widowControl w:val="0"/>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139">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c>
          <w:tcPr>
            <w:vAlign w:val="top"/>
          </w:tcPr>
          <w:p w:rsidR="00000000" w:rsidDel="00000000" w:rsidP="00000000" w:rsidRDefault="00000000" w:rsidRPr="00000000" w14:paraId="0000013A">
            <w:pPr>
              <w:keepLines w:val="1"/>
              <w:widowControl w:val="0"/>
              <w:jc w:val="center"/>
              <w:rPr>
                <w:rFonts w:ascii="Times New Roman" w:cs="Times New Roman" w:eastAsia="Times New Roman" w:hAnsi="Times New Roman"/>
                <w:sz w:val="22"/>
                <w:szCs w:val="22"/>
                <w:vertAlign w:val="baseline"/>
              </w:rPr>
            </w:pPr>
            <w:r w:rsidDel="00000000" w:rsidR="00000000" w:rsidRPr="00000000">
              <w:rPr>
                <w:rtl w:val="0"/>
              </w:rPr>
            </w:r>
          </w:p>
        </w:tc>
      </w:tr>
      <w:tr>
        <w:trPr>
          <w:cantSplit w:val="1"/>
          <w:trHeight w:val="521" w:hRule="atLeast"/>
          <w:tblHeader w:val="0"/>
        </w:trPr>
        <w:tc>
          <w:tcPr>
            <w:vAlign w:val="top"/>
          </w:tcPr>
          <w:p w:rsidR="00000000" w:rsidDel="00000000" w:rsidP="00000000" w:rsidRDefault="00000000" w:rsidRPr="00000000" w14:paraId="0000013B">
            <w:pPr>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Permanent staff as a proportion of total staff (%)</w:t>
            </w:r>
          </w:p>
        </w:tc>
        <w:tc>
          <w:tcPr>
            <w:vAlign w:val="top"/>
          </w:tcPr>
          <w:p w:rsidR="00000000" w:rsidDel="00000000" w:rsidP="00000000" w:rsidRDefault="00000000" w:rsidRPr="00000000" w14:paraId="0000013C">
            <w:pPr>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tl w:val="0"/>
              </w:rPr>
            </w:r>
          </w:p>
        </w:tc>
        <w:tc>
          <w:tcPr>
            <w:vAlign w:val="top"/>
          </w:tcPr>
          <w:p w:rsidR="00000000" w:rsidDel="00000000" w:rsidP="00000000" w:rsidRDefault="00000000" w:rsidRPr="00000000" w14:paraId="0000013D">
            <w:pPr>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tl w:val="0"/>
              </w:rPr>
            </w:r>
          </w:p>
        </w:tc>
        <w:tc>
          <w:tcPr>
            <w:vAlign w:val="top"/>
          </w:tcPr>
          <w:p w:rsidR="00000000" w:rsidDel="00000000" w:rsidP="00000000" w:rsidRDefault="00000000" w:rsidRPr="00000000" w14:paraId="0000013E">
            <w:pPr>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tl w:val="0"/>
              </w:rPr>
            </w:r>
          </w:p>
        </w:tc>
        <w:tc>
          <w:tcPr>
            <w:vAlign w:val="top"/>
          </w:tcPr>
          <w:p w:rsidR="00000000" w:rsidDel="00000000" w:rsidP="00000000" w:rsidRDefault="00000000" w:rsidRPr="00000000" w14:paraId="0000013F">
            <w:pPr>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tl w:val="0"/>
              </w:rPr>
            </w:r>
          </w:p>
        </w:tc>
        <w:tc>
          <w:tcPr>
            <w:vAlign w:val="top"/>
          </w:tcPr>
          <w:p w:rsidR="00000000" w:rsidDel="00000000" w:rsidP="00000000" w:rsidRDefault="00000000" w:rsidRPr="00000000" w14:paraId="00000140">
            <w:pPr>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tl w:val="0"/>
              </w:rPr>
            </w:r>
          </w:p>
        </w:tc>
        <w:tc>
          <w:tcPr>
            <w:vAlign w:val="top"/>
          </w:tcPr>
          <w:p w:rsidR="00000000" w:rsidDel="00000000" w:rsidP="00000000" w:rsidRDefault="00000000" w:rsidRPr="00000000" w14:paraId="00000141">
            <w:pPr>
              <w:keepLines w:val="1"/>
              <w:widowControl w:val="0"/>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vertAlign w:val="baseline"/>
                <w:rtl w:val="0"/>
              </w:rPr>
              <w:t xml:space="preserve">%</w:t>
            </w:r>
            <w:r w:rsidDel="00000000" w:rsidR="00000000" w:rsidRPr="00000000">
              <w:rPr>
                <w:rtl w:val="0"/>
              </w:rPr>
            </w:r>
          </w:p>
        </w:tc>
        <w:tc>
          <w:tcPr>
            <w:vAlign w:val="top"/>
          </w:tcPr>
          <w:p w:rsidR="00000000" w:rsidDel="00000000" w:rsidP="00000000" w:rsidRDefault="00000000" w:rsidRPr="00000000" w14:paraId="00000142">
            <w:pPr>
              <w:keepLines w:val="1"/>
              <w:widowControl w:val="0"/>
              <w:jc w:val="cente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c>
          <w:tcPr>
            <w:vAlign w:val="top"/>
          </w:tcPr>
          <w:p w:rsidR="00000000" w:rsidDel="00000000" w:rsidP="00000000" w:rsidRDefault="00000000" w:rsidRPr="00000000" w14:paraId="00000143">
            <w:pPr>
              <w:keepLines w:val="1"/>
              <w:widowControl w:val="0"/>
              <w:jc w:val="center"/>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w:t>
            </w:r>
          </w:p>
        </w:tc>
      </w:tr>
    </w:tbl>
    <w:p w:rsidR="00000000" w:rsidDel="00000000" w:rsidP="00000000" w:rsidRDefault="00000000" w:rsidRPr="00000000" w14:paraId="00000144">
      <w:pPr>
        <w:keepNext w:val="1"/>
        <w:keepLines w:val="1"/>
        <w:widowControl w:val="0"/>
        <w:spacing w:before="240" w:lineRule="auto"/>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Yours faithfully</w:t>
      </w:r>
    </w:p>
    <w:p w:rsidR="00000000" w:rsidDel="00000000" w:rsidP="00000000" w:rsidRDefault="00000000" w:rsidRPr="00000000" w14:paraId="00000145">
      <w:pPr>
        <w:spacing w:before="240" w:lineRule="auto"/>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Name and first name: &lt;</w:t>
      </w:r>
      <w:r w:rsidDel="00000000" w:rsidR="00000000" w:rsidRPr="00000000">
        <w:rPr>
          <w:rFonts w:ascii="Times New Roman" w:cs="Times New Roman" w:eastAsia="Times New Roman" w:hAnsi="Times New Roman"/>
          <w:sz w:val="22"/>
          <w:szCs w:val="22"/>
          <w:highlight w:val="yellow"/>
          <w:vertAlign w:val="baseline"/>
          <w:rtl w:val="0"/>
        </w:rPr>
        <w:t xml:space="preserve">…………………………………………………………………</w:t>
      </w:r>
      <w:r w:rsidDel="00000000" w:rsidR="00000000" w:rsidRPr="00000000">
        <w:rPr>
          <w:rFonts w:ascii="Times New Roman" w:cs="Times New Roman" w:eastAsia="Times New Roman" w:hAnsi="Times New Roman"/>
          <w:sz w:val="22"/>
          <w:szCs w:val="22"/>
          <w:vertAlign w:val="baseline"/>
          <w:rtl w:val="0"/>
        </w:rPr>
        <w:t xml:space="preserve">&gt;</w:t>
      </w:r>
    </w:p>
    <w:p w:rsidR="00000000" w:rsidDel="00000000" w:rsidP="00000000" w:rsidRDefault="00000000" w:rsidRPr="00000000" w14:paraId="00000146">
      <w:pPr>
        <w:widowControl w:val="0"/>
        <w:spacing w:before="240" w:lineRule="auto"/>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Duly authorised to sign this tender on behalf of:</w:t>
      </w:r>
    </w:p>
    <w:p w:rsidR="00000000" w:rsidDel="00000000" w:rsidP="00000000" w:rsidRDefault="00000000" w:rsidRPr="00000000" w14:paraId="00000147">
      <w:pPr>
        <w:spacing w:before="240" w:lineRule="auto"/>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&lt;</w:t>
      </w:r>
      <w:r w:rsidDel="00000000" w:rsidR="00000000" w:rsidRPr="00000000">
        <w:rPr>
          <w:rFonts w:ascii="Times New Roman" w:cs="Times New Roman" w:eastAsia="Times New Roman" w:hAnsi="Times New Roman"/>
          <w:sz w:val="22"/>
          <w:szCs w:val="22"/>
          <w:highlight w:val="yellow"/>
          <w:vertAlign w:val="baseline"/>
          <w:rtl w:val="0"/>
        </w:rPr>
        <w:t xml:space="preserve">……………………………………………………………………………………</w:t>
      </w:r>
      <w:r w:rsidDel="00000000" w:rsidR="00000000" w:rsidRPr="00000000">
        <w:rPr>
          <w:rFonts w:ascii="Times New Roman" w:cs="Times New Roman" w:eastAsia="Times New Roman" w:hAnsi="Times New Roman"/>
          <w:b w:val="1"/>
          <w:sz w:val="22"/>
          <w:szCs w:val="22"/>
          <w:vertAlign w:val="baseline"/>
          <w:rtl w:val="0"/>
        </w:rPr>
        <w:t xml:space="preserve">&gt;</w:t>
      </w:r>
      <w:r w:rsidDel="00000000" w:rsidR="00000000" w:rsidRPr="00000000">
        <w:rPr>
          <w:rtl w:val="0"/>
        </w:rPr>
      </w:r>
    </w:p>
    <w:p w:rsidR="00000000" w:rsidDel="00000000" w:rsidP="00000000" w:rsidRDefault="00000000" w:rsidRPr="00000000" w14:paraId="00000148">
      <w:pPr>
        <w:spacing w:before="240" w:lineRule="auto"/>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Place and date: &lt;</w:t>
      </w:r>
      <w:r w:rsidDel="00000000" w:rsidR="00000000" w:rsidRPr="00000000">
        <w:rPr>
          <w:rFonts w:ascii="Times New Roman" w:cs="Times New Roman" w:eastAsia="Times New Roman" w:hAnsi="Times New Roman"/>
          <w:sz w:val="22"/>
          <w:szCs w:val="22"/>
          <w:highlight w:val="yellow"/>
          <w:vertAlign w:val="baseline"/>
          <w:rtl w:val="0"/>
        </w:rPr>
        <w:t xml:space="preserve">…………………………………………………………….…………</w:t>
      </w:r>
      <w:r w:rsidDel="00000000" w:rsidR="00000000" w:rsidRPr="00000000">
        <w:rPr>
          <w:rFonts w:ascii="Times New Roman" w:cs="Times New Roman" w:eastAsia="Times New Roman" w:hAnsi="Times New Roman"/>
          <w:sz w:val="22"/>
          <w:szCs w:val="22"/>
          <w:vertAlign w:val="baseline"/>
          <w:rtl w:val="0"/>
        </w:rPr>
        <w:t xml:space="preserve">.&gt;</w:t>
      </w:r>
    </w:p>
    <w:p w:rsidR="00000000" w:rsidDel="00000000" w:rsidP="00000000" w:rsidRDefault="00000000" w:rsidRPr="00000000" w14:paraId="00000149">
      <w:pPr>
        <w:spacing w:before="240" w:lineRule="auto"/>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Stamp of the firm/company:</w:t>
      </w:r>
    </w:p>
    <w:p w:rsidR="00000000" w:rsidDel="00000000" w:rsidP="00000000" w:rsidRDefault="00000000" w:rsidRPr="00000000" w14:paraId="0000014A">
      <w:pPr>
        <w:spacing w:before="240" w:lineRule="auto"/>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vertAlign w:val="baseline"/>
          <w:rtl w:val="0"/>
        </w:rPr>
        <w:t xml:space="preserve">This tender includes the following annexes:</w:t>
      </w:r>
    </w:p>
    <w:p w:rsidR="00000000" w:rsidDel="00000000" w:rsidP="00000000" w:rsidRDefault="00000000" w:rsidRPr="00000000" w14:paraId="0000014B">
      <w:pPr>
        <w:spacing w:before="240" w:lineRule="auto"/>
        <w:jc w:val="both"/>
        <w:rPr>
          <w:rFonts w:ascii="Times New Roman" w:cs="Times New Roman" w:eastAsia="Times New Roman" w:hAnsi="Times New Roman"/>
          <w:sz w:val="22"/>
          <w:szCs w:val="22"/>
          <w:vertAlign w:val="baseline"/>
        </w:rPr>
      </w:pPr>
      <w:r w:rsidDel="00000000" w:rsidR="00000000" w:rsidRPr="00000000">
        <w:rPr>
          <w:rFonts w:ascii="Times New Roman" w:cs="Times New Roman" w:eastAsia="Times New Roman" w:hAnsi="Times New Roman"/>
          <w:sz w:val="22"/>
          <w:szCs w:val="22"/>
          <w:highlight w:val="yellow"/>
          <w:vertAlign w:val="baseline"/>
          <w:rtl w:val="0"/>
        </w:rPr>
        <w:t xml:space="preserve">&lt;Numbered list of annexes with titles&gt;</w:t>
      </w:r>
      <w:r w:rsidDel="00000000" w:rsidR="00000000" w:rsidRPr="00000000">
        <w:rPr>
          <w:rtl w:val="0"/>
        </w:rPr>
      </w:r>
    </w:p>
    <w:p w:rsidR="00000000" w:rsidDel="00000000" w:rsidP="00000000" w:rsidRDefault="00000000" w:rsidRPr="00000000" w14:paraId="0000014C">
      <w:pPr>
        <w:spacing w:before="240" w:lineRule="auto"/>
        <w:jc w:val="center"/>
        <w:rPr>
          <w:rFonts w:ascii="Times New Roman" w:cs="Times New Roman" w:eastAsia="Times New Roman" w:hAnsi="Times New Roman"/>
          <w:b w:val="0"/>
          <w:sz w:val="22"/>
          <w:szCs w:val="22"/>
          <w:vertAlign w:val="baseline"/>
        </w:rPr>
      </w:pPr>
      <w:r w:rsidDel="00000000" w:rsidR="00000000" w:rsidRPr="00000000">
        <w:br w:type="page"/>
      </w:r>
      <w:r w:rsidDel="00000000" w:rsidR="00000000" w:rsidRPr="00000000">
        <w:rPr>
          <w:rFonts w:ascii="Times New Roman" w:cs="Times New Roman" w:eastAsia="Times New Roman" w:hAnsi="Times New Roman"/>
          <w:b w:val="1"/>
          <w:sz w:val="22"/>
          <w:szCs w:val="22"/>
          <w:vertAlign w:val="baseline"/>
          <w:rtl w:val="0"/>
        </w:rPr>
        <w:t xml:space="preserve">ANNEX 1</w:t>
      </w:r>
      <w:r w:rsidDel="00000000" w:rsidR="00000000" w:rsidRPr="00000000">
        <w:rPr>
          <w:rtl w:val="0"/>
        </w:rPr>
      </w:r>
    </w:p>
    <w:p w:rsidR="00000000" w:rsidDel="00000000" w:rsidP="00000000" w:rsidRDefault="00000000" w:rsidRPr="00000000" w14:paraId="0000014D">
      <w:pPr>
        <w:spacing w:before="240" w:lineRule="auto"/>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DECLARATION OF HONOUR ON EXCLUSION AND SELECTION CRITERIA</w:t>
      </w:r>
      <w:r w:rsidDel="00000000" w:rsidR="00000000" w:rsidRPr="00000000">
        <w:rPr>
          <w:rtl w:val="0"/>
        </w:rPr>
      </w:r>
    </w:p>
    <w:p w:rsidR="00000000" w:rsidDel="00000000" w:rsidP="00000000" w:rsidRDefault="00000000" w:rsidRPr="00000000" w14:paraId="0000014E">
      <w:pPr>
        <w:spacing w:after="280" w:before="28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The undersigned [</w:t>
      </w:r>
      <w:r w:rsidDel="00000000" w:rsidR="00000000" w:rsidRPr="00000000">
        <w:rPr>
          <w:rFonts w:ascii="Times New Roman" w:cs="Times New Roman" w:eastAsia="Times New Roman" w:hAnsi="Times New Roman"/>
          <w:i w:val="1"/>
          <w:sz w:val="24"/>
          <w:szCs w:val="24"/>
          <w:highlight w:val="lightGray"/>
          <w:vertAlign w:val="baseline"/>
          <w:rtl w:val="0"/>
        </w:rPr>
        <w:t xml:space="preserve">insert name of the signatory of this form</w:t>
      </w:r>
      <w:r w:rsidDel="00000000" w:rsidR="00000000" w:rsidRPr="00000000">
        <w:rPr>
          <w:rFonts w:ascii="Times New Roman" w:cs="Times New Roman" w:eastAsia="Times New Roman" w:hAnsi="Times New Roman"/>
          <w:sz w:val="24"/>
          <w:szCs w:val="24"/>
          <w:vertAlign w:val="baseline"/>
          <w:rtl w:val="0"/>
        </w:rPr>
        <w:t xml:space="preserve">], representing:</w:t>
      </w:r>
    </w:p>
    <w:tbl>
      <w:tblPr>
        <w:tblStyle w:val="Table9"/>
        <w:tblW w:w="974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12" w:val="single"/>
        </w:tblBorders>
        <w:tblLayout w:type="fixed"/>
        <w:tblLook w:val="0000"/>
      </w:tblPr>
      <w:tblGrid>
        <w:gridCol w:w="3369"/>
        <w:gridCol w:w="6378"/>
        <w:tblGridChange w:id="0">
          <w:tblGrid>
            <w:gridCol w:w="3369"/>
            <w:gridCol w:w="6378"/>
          </w:tblGrid>
        </w:tblGridChange>
      </w:tblGrid>
      <w:tr>
        <w:trPr>
          <w:cantSplit w:val="0"/>
          <w:tblHeader w:val="0"/>
        </w:trPr>
        <w:tc>
          <w:tcPr>
            <w:vAlign w:val="top"/>
          </w:tcPr>
          <w:p w:rsidR="00000000" w:rsidDel="00000000" w:rsidP="00000000" w:rsidRDefault="00000000" w:rsidRPr="00000000" w14:paraId="0000014F">
            <w:pPr>
              <w:spacing w:after="0" w:before="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r w:rsidDel="00000000" w:rsidR="00000000" w:rsidRPr="00000000">
              <w:rPr>
                <w:rFonts w:ascii="Times New Roman" w:cs="Times New Roman" w:eastAsia="Times New Roman" w:hAnsi="Times New Roman"/>
                <w:i w:val="1"/>
                <w:sz w:val="24"/>
                <w:szCs w:val="24"/>
                <w:vertAlign w:val="baseline"/>
                <w:rtl w:val="0"/>
              </w:rPr>
              <w:t xml:space="preserve">only for natural persons</w:t>
            </w:r>
            <w:r w:rsidDel="00000000" w:rsidR="00000000" w:rsidRPr="00000000">
              <w:rPr>
                <w:rFonts w:ascii="Times New Roman" w:cs="Times New Roman" w:eastAsia="Times New Roman" w:hAnsi="Times New Roman"/>
                <w:sz w:val="24"/>
                <w:szCs w:val="24"/>
                <w:vertAlign w:val="baseline"/>
                <w:rtl w:val="0"/>
              </w:rPr>
              <w:t xml:space="preserve">) himself or herself</w:t>
            </w:r>
          </w:p>
        </w:tc>
        <w:tc>
          <w:tcPr>
            <w:vAlign w:val="top"/>
          </w:tcPr>
          <w:p w:rsidR="00000000" w:rsidDel="00000000" w:rsidP="00000000" w:rsidRDefault="00000000" w:rsidRPr="00000000" w14:paraId="00000150">
            <w:pPr>
              <w:spacing w:after="0" w:before="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r w:rsidDel="00000000" w:rsidR="00000000" w:rsidRPr="00000000">
              <w:rPr>
                <w:rFonts w:ascii="Times New Roman" w:cs="Times New Roman" w:eastAsia="Times New Roman" w:hAnsi="Times New Roman"/>
                <w:i w:val="1"/>
                <w:sz w:val="24"/>
                <w:szCs w:val="24"/>
                <w:vertAlign w:val="baseline"/>
                <w:rtl w:val="0"/>
              </w:rPr>
              <w:t xml:space="preserve">only for legal persons</w:t>
            </w:r>
            <w:r w:rsidDel="00000000" w:rsidR="00000000" w:rsidRPr="00000000">
              <w:rPr>
                <w:rFonts w:ascii="Times New Roman" w:cs="Times New Roman" w:eastAsia="Times New Roman" w:hAnsi="Times New Roman"/>
                <w:sz w:val="24"/>
                <w:szCs w:val="24"/>
                <w:vertAlign w:val="baseline"/>
                <w:rtl w:val="0"/>
              </w:rPr>
              <w:t xml:space="preserve">) the following legal person: </w:t>
            </w:r>
          </w:p>
          <w:p w:rsidR="00000000" w:rsidDel="00000000" w:rsidP="00000000" w:rsidRDefault="00000000" w:rsidRPr="00000000" w14:paraId="00000151">
            <w:pPr>
              <w:spacing w:after="0" w:before="0" w:lineRule="auto"/>
              <w:jc w:val="both"/>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52">
            <w:pPr>
              <w:spacing w:after="0" w:before="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ID or passport number: </w:t>
            </w:r>
          </w:p>
          <w:p w:rsidR="00000000" w:rsidDel="00000000" w:rsidP="00000000" w:rsidRDefault="00000000" w:rsidRPr="00000000" w14:paraId="00000153">
            <w:pPr>
              <w:spacing w:after="0" w:before="0" w:lineRule="auto"/>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54">
            <w:pPr>
              <w:spacing w:after="0" w:before="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(‘the person’)</w:t>
            </w:r>
          </w:p>
        </w:tc>
        <w:tc>
          <w:tcPr>
            <w:vAlign w:val="top"/>
          </w:tcPr>
          <w:p w:rsidR="00000000" w:rsidDel="00000000" w:rsidP="00000000" w:rsidRDefault="00000000" w:rsidRPr="00000000" w14:paraId="00000155">
            <w:pPr>
              <w:spacing w:after="0" w:before="0" w:lineRule="auto"/>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Full official name:</w:t>
            </w:r>
            <w:r w:rsidDel="00000000" w:rsidR="00000000" w:rsidRPr="00000000">
              <w:rPr>
                <w:rtl w:val="0"/>
              </w:rPr>
            </w:r>
          </w:p>
          <w:p w:rsidR="00000000" w:rsidDel="00000000" w:rsidP="00000000" w:rsidRDefault="00000000" w:rsidRPr="00000000" w14:paraId="00000156">
            <w:pPr>
              <w:spacing w:after="0" w:before="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Official legal form: </w:t>
            </w:r>
          </w:p>
          <w:p w:rsidR="00000000" w:rsidDel="00000000" w:rsidP="00000000" w:rsidRDefault="00000000" w:rsidRPr="00000000" w14:paraId="00000157">
            <w:pPr>
              <w:spacing w:after="0" w:before="0" w:lineRule="auto"/>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Statutory registration number</w:t>
            </w:r>
            <w:r w:rsidDel="00000000" w:rsidR="00000000" w:rsidRPr="00000000">
              <w:rPr>
                <w:rFonts w:ascii="Times New Roman" w:cs="Times New Roman" w:eastAsia="Times New Roman" w:hAnsi="Times New Roman"/>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158">
            <w:pPr>
              <w:spacing w:after="0" w:before="0" w:lineRule="auto"/>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Full official address: </w:t>
            </w:r>
            <w:r w:rsidDel="00000000" w:rsidR="00000000" w:rsidRPr="00000000">
              <w:rPr>
                <w:rtl w:val="0"/>
              </w:rPr>
            </w:r>
          </w:p>
          <w:p w:rsidR="00000000" w:rsidDel="00000000" w:rsidP="00000000" w:rsidRDefault="00000000" w:rsidRPr="00000000" w14:paraId="00000159">
            <w:pPr>
              <w:spacing w:after="0" w:before="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VAT registration number: </w:t>
            </w:r>
          </w:p>
          <w:p w:rsidR="00000000" w:rsidDel="00000000" w:rsidP="00000000" w:rsidRDefault="00000000" w:rsidRPr="00000000" w14:paraId="0000015A">
            <w:pPr>
              <w:spacing w:after="0" w:before="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5B">
            <w:pPr>
              <w:spacing w:after="0" w:before="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(‘the person’)</w:t>
            </w:r>
          </w:p>
        </w:tc>
      </w:tr>
    </w:tbl>
    <w:p w:rsidR="00000000" w:rsidDel="00000000" w:rsidP="00000000" w:rsidRDefault="00000000" w:rsidRPr="00000000" w14:paraId="0000015C">
      <w:pPr>
        <w:spacing w:after="240" w:before="360" w:lineRule="auto"/>
        <w:rPr>
          <w:rFonts w:ascii="Times" w:cs="Times" w:eastAsia="Times" w:hAnsi="Times"/>
          <w:b w:val="1"/>
          <w:smallCaps w:val="0"/>
          <w:sz w:val="24"/>
          <w:szCs w:val="24"/>
          <w:vertAlign w:val="baseline"/>
        </w:rPr>
      </w:pPr>
      <w:r w:rsidDel="00000000" w:rsidR="00000000" w:rsidRPr="00000000">
        <w:rPr>
          <w:rFonts w:ascii="Times" w:cs="Times" w:eastAsia="Times" w:hAnsi="Times"/>
          <w:b w:val="1"/>
          <w:smallCaps w:val="1"/>
          <w:sz w:val="24"/>
          <w:szCs w:val="24"/>
          <w:vertAlign w:val="baseline"/>
          <w:rtl w:val="0"/>
        </w:rPr>
        <w:t xml:space="preserve">I – Situation of exclusion concerning the person</w:t>
      </w:r>
      <w:r w:rsidDel="00000000" w:rsidR="00000000" w:rsidRPr="00000000">
        <w:rPr>
          <w:rtl w:val="0"/>
        </w:rPr>
      </w:r>
    </w:p>
    <w:tbl>
      <w:tblPr>
        <w:tblStyle w:val="Table10"/>
        <w:tblW w:w="975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238"/>
        <w:gridCol w:w="812"/>
        <w:gridCol w:w="705"/>
        <w:tblGridChange w:id="0">
          <w:tblGrid>
            <w:gridCol w:w="8238"/>
            <w:gridCol w:w="812"/>
            <w:gridCol w:w="705"/>
          </w:tblGrid>
        </w:tblGridChange>
      </w:tblGrid>
      <w:tr>
        <w:trPr>
          <w:cantSplit w:val="0"/>
          <w:tblHeader w:val="0"/>
        </w:trPr>
        <w:tc>
          <w:tcPr>
            <w:vAlign w:val="top"/>
          </w:tcPr>
          <w:p w:rsidR="00000000" w:rsidDel="00000000" w:rsidP="00000000" w:rsidRDefault="00000000" w:rsidRPr="00000000" w14:paraId="0000015D">
            <w:pPr>
              <w:numPr>
                <w:ilvl w:val="0"/>
                <w:numId w:val="4"/>
              </w:numPr>
              <w:spacing w:after="40" w:before="40" w:lineRule="auto"/>
              <w:ind w:left="502" w:hanging="36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declares that the above-mentioned person is in one of the following situations:</w:t>
            </w:r>
          </w:p>
        </w:tc>
        <w:tc>
          <w:tcPr>
            <w:vAlign w:val="top"/>
          </w:tcPr>
          <w:p w:rsidR="00000000" w:rsidDel="00000000" w:rsidP="00000000" w:rsidRDefault="00000000" w:rsidRPr="00000000" w14:paraId="0000015E">
            <w:pPr>
              <w:spacing w:after="40" w:before="40" w:lineRule="auto"/>
              <w:ind w:left="142"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YES</w:t>
            </w:r>
          </w:p>
        </w:tc>
        <w:tc>
          <w:tcPr>
            <w:vAlign w:val="top"/>
          </w:tcPr>
          <w:p w:rsidR="00000000" w:rsidDel="00000000" w:rsidP="00000000" w:rsidRDefault="00000000" w:rsidRPr="00000000" w14:paraId="0000015F">
            <w:pPr>
              <w:spacing w:after="40" w:before="40" w:lineRule="auto"/>
              <w:ind w:left="142"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NO</w:t>
            </w:r>
          </w:p>
        </w:tc>
      </w:tr>
      <w:tr>
        <w:trPr>
          <w:cantSplit w:val="0"/>
          <w:tblHeader w:val="0"/>
        </w:trPr>
        <w:tc>
          <w:tcPr>
            <w:vAlign w:val="top"/>
          </w:tcPr>
          <w:p w:rsidR="00000000" w:rsidDel="00000000" w:rsidP="00000000" w:rsidRDefault="00000000" w:rsidRPr="00000000" w14:paraId="00000160">
            <w:pPr>
              <w:numPr>
                <w:ilvl w:val="0"/>
                <w:numId w:val="3"/>
              </w:numPr>
              <w:spacing w:after="40" w:before="40" w:lineRule="auto"/>
              <w:ind w:left="360" w:hanging="36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vAlign w:val="top"/>
          </w:tcPr>
          <w:p w:rsidR="00000000" w:rsidDel="00000000" w:rsidP="00000000" w:rsidRDefault="00000000" w:rsidRPr="00000000" w14:paraId="00000161">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62">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top"/>
          </w:tcPr>
          <w:p w:rsidR="00000000" w:rsidDel="00000000" w:rsidP="00000000" w:rsidRDefault="00000000" w:rsidRPr="00000000" w14:paraId="00000163">
            <w:pPr>
              <w:numPr>
                <w:ilvl w:val="0"/>
                <w:numId w:val="3"/>
              </w:numPr>
              <w:spacing w:after="40" w:before="40" w:lineRule="auto"/>
              <w:ind w:left="360" w:hanging="36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vAlign w:val="top"/>
          </w:tcPr>
          <w:bookmarkStart w:colFirst="0" w:colLast="0" w:name="bookmark=id.38ecgtaptmx6" w:id="1"/>
          <w:bookmarkEnd w:id="1"/>
          <w:p w:rsidR="00000000" w:rsidDel="00000000" w:rsidP="00000000" w:rsidRDefault="00000000" w:rsidRPr="00000000" w14:paraId="00000164">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65">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top"/>
          </w:tcPr>
          <w:p w:rsidR="00000000" w:rsidDel="00000000" w:rsidP="00000000" w:rsidRDefault="00000000" w:rsidRPr="00000000" w14:paraId="00000166">
            <w:pPr>
              <w:numPr>
                <w:ilvl w:val="0"/>
                <w:numId w:val="3"/>
              </w:numPr>
              <w:spacing w:after="40" w:before="40" w:lineRule="auto"/>
              <w:ind w:left="360" w:hanging="36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credibility where such conduct denotes wrongful intent or gross negligence, including, in particular, any of the following:</w:t>
            </w:r>
          </w:p>
        </w:tc>
        <w:tc>
          <w:tcPr>
            <w:gridSpan w:val="2"/>
            <w:vAlign w:val="top"/>
          </w:tcPr>
          <w:p w:rsidR="00000000" w:rsidDel="00000000" w:rsidP="00000000" w:rsidRDefault="00000000" w:rsidRPr="00000000" w14:paraId="00000167">
            <w:pPr>
              <w:spacing w:before="240" w:lineRule="auto"/>
              <w:jc w:val="both"/>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69">
            <w:pPr>
              <w:spacing w:after="40" w:before="40" w:lineRule="auto"/>
              <w:ind w:left="709" w:firstLine="0"/>
              <w:jc w:val="both"/>
              <w:rPr>
                <w:rFonts w:ascii="Times New Roman" w:cs="Times New Roman" w:eastAsia="Times New Roman" w:hAnsi="Times New Roman"/>
                <w:sz w:val="24"/>
                <w:szCs w:val="24"/>
                <w:vertAlign w:val="baseline"/>
              </w:rPr>
            </w:pPr>
            <w:bookmarkStart w:colFirst="0" w:colLast="0" w:name="_heading=h.kfr4n3qc6i7h" w:id="2"/>
            <w:bookmarkEnd w:id="2"/>
            <w:r w:rsidDel="00000000" w:rsidR="00000000" w:rsidRPr="00000000">
              <w:rPr>
                <w:rFonts w:ascii="Times New Roman" w:cs="Times New Roman" w:eastAsia="Times New Roman" w:hAnsi="Times New Roman"/>
                <w:color w:val="000000"/>
                <w:sz w:val="24"/>
                <w:szCs w:val="24"/>
                <w:vertAlign w:val="baseline"/>
                <w:rtl w:val="0"/>
              </w:rPr>
              <w:t xml:space="preserve">(i) fraudulently or negligently misrepresenting information required for the verification of the absence of grounds for exclusion or the fulfilment of selection criteria or in the performance of a contract;</w:t>
            </w:r>
            <w:r w:rsidDel="00000000" w:rsidR="00000000" w:rsidRPr="00000000">
              <w:rPr>
                <w:rtl w:val="0"/>
              </w:rPr>
            </w:r>
          </w:p>
        </w:tc>
        <w:tc>
          <w:tcPr>
            <w:vAlign w:val="top"/>
          </w:tcPr>
          <w:p w:rsidR="00000000" w:rsidDel="00000000" w:rsidP="00000000" w:rsidRDefault="00000000" w:rsidRPr="00000000" w14:paraId="0000016A">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6B">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top"/>
          </w:tcPr>
          <w:p w:rsidR="00000000" w:rsidDel="00000000" w:rsidP="00000000" w:rsidRDefault="00000000" w:rsidRPr="00000000" w14:paraId="0000016C">
            <w:pPr>
              <w:spacing w:after="40" w:before="40" w:lineRule="auto"/>
              <w:ind w:left="709" w:firstLine="0"/>
              <w:jc w:val="both"/>
              <w:rPr>
                <w:rFonts w:ascii="Times New Roman" w:cs="Times New Roman" w:eastAsia="Times New Roman" w:hAnsi="Times New Roman"/>
                <w:sz w:val="24"/>
                <w:szCs w:val="24"/>
                <w:vertAlign w:val="baseline"/>
              </w:rPr>
            </w:pPr>
            <w:bookmarkStart w:colFirst="0" w:colLast="0" w:name="_heading=h.gloj6nxuym57" w:id="3"/>
            <w:bookmarkEnd w:id="3"/>
            <w:r w:rsidDel="00000000" w:rsidR="00000000" w:rsidRPr="00000000">
              <w:rPr>
                <w:rFonts w:ascii="Times New Roman" w:cs="Times New Roman" w:eastAsia="Times New Roman" w:hAnsi="Times New Roman"/>
                <w:color w:val="000000"/>
                <w:sz w:val="24"/>
                <w:szCs w:val="24"/>
                <w:vertAlign w:val="baseline"/>
                <w:rtl w:val="0"/>
              </w:rPr>
              <w:t xml:space="preserve">(ii) entering into agreement with other persons with the aim of distorting competition;</w:t>
            </w:r>
            <w:r w:rsidDel="00000000" w:rsidR="00000000" w:rsidRPr="00000000">
              <w:rPr>
                <w:rtl w:val="0"/>
              </w:rPr>
            </w:r>
          </w:p>
        </w:tc>
        <w:tc>
          <w:tcPr>
            <w:vAlign w:val="top"/>
          </w:tcPr>
          <w:p w:rsidR="00000000" w:rsidDel="00000000" w:rsidP="00000000" w:rsidRDefault="00000000" w:rsidRPr="00000000" w14:paraId="0000016D">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6E">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rHeight w:val="283" w:hRule="atLeast"/>
          <w:tblHeader w:val="0"/>
        </w:trPr>
        <w:tc>
          <w:tcPr>
            <w:vAlign w:val="top"/>
          </w:tcPr>
          <w:p w:rsidR="00000000" w:rsidDel="00000000" w:rsidP="00000000" w:rsidRDefault="00000000" w:rsidRPr="00000000" w14:paraId="0000016F">
            <w:pPr>
              <w:spacing w:after="40" w:before="40" w:lineRule="auto"/>
              <w:ind w:left="709" w:firstLine="0"/>
              <w:jc w:val="both"/>
              <w:rPr>
                <w:rFonts w:ascii="Times New Roman" w:cs="Times New Roman" w:eastAsia="Times New Roman" w:hAnsi="Times New Roman"/>
                <w:sz w:val="24"/>
                <w:szCs w:val="24"/>
                <w:vertAlign w:val="baseline"/>
              </w:rPr>
            </w:pPr>
            <w:bookmarkStart w:colFirst="0" w:colLast="0" w:name="_heading=h.cn6sn3kzo1ts" w:id="4"/>
            <w:bookmarkEnd w:id="4"/>
            <w:r w:rsidDel="00000000" w:rsidR="00000000" w:rsidRPr="00000000">
              <w:rPr>
                <w:rFonts w:ascii="Times New Roman" w:cs="Times New Roman" w:eastAsia="Times New Roman" w:hAnsi="Times New Roman"/>
                <w:color w:val="000000"/>
                <w:sz w:val="24"/>
                <w:szCs w:val="24"/>
                <w:vertAlign w:val="baseline"/>
                <w:rtl w:val="0"/>
              </w:rPr>
              <w:t xml:space="preserve">(iii) violating intellectual property rights;</w:t>
            </w:r>
            <w:r w:rsidDel="00000000" w:rsidR="00000000" w:rsidRPr="00000000">
              <w:rPr>
                <w:rtl w:val="0"/>
              </w:rPr>
            </w:r>
          </w:p>
        </w:tc>
        <w:tc>
          <w:tcPr>
            <w:vAlign w:val="top"/>
          </w:tcPr>
          <w:p w:rsidR="00000000" w:rsidDel="00000000" w:rsidP="00000000" w:rsidRDefault="00000000" w:rsidRPr="00000000" w14:paraId="00000170">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71">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top"/>
          </w:tcPr>
          <w:p w:rsidR="00000000" w:rsidDel="00000000" w:rsidP="00000000" w:rsidRDefault="00000000" w:rsidRPr="00000000" w14:paraId="00000172">
            <w:pPr>
              <w:spacing w:after="40" w:before="40" w:lineRule="auto"/>
              <w:ind w:left="709" w:firstLine="0"/>
              <w:jc w:val="both"/>
              <w:rPr>
                <w:rFonts w:ascii="Times New Roman" w:cs="Times New Roman" w:eastAsia="Times New Roman" w:hAnsi="Times New Roman"/>
                <w:sz w:val="24"/>
                <w:szCs w:val="24"/>
                <w:vertAlign w:val="baseline"/>
              </w:rPr>
            </w:pPr>
            <w:bookmarkStart w:colFirst="0" w:colLast="0" w:name="_heading=h.pxdmjz8qlhwf" w:id="5"/>
            <w:bookmarkEnd w:id="5"/>
            <w:r w:rsidDel="00000000" w:rsidR="00000000" w:rsidRPr="00000000">
              <w:rPr>
                <w:rFonts w:ascii="Times New Roman" w:cs="Times New Roman" w:eastAsia="Times New Roman" w:hAnsi="Times New Roman"/>
                <w:color w:val="000000"/>
                <w:sz w:val="24"/>
                <w:szCs w:val="24"/>
                <w:vertAlign w:val="baseline"/>
                <w:rtl w:val="0"/>
              </w:rPr>
              <w:t xml:space="preserve">(iv) attempting to influence the decision-making process of the contracting authority during the award procedure;</w:t>
            </w:r>
            <w:r w:rsidDel="00000000" w:rsidR="00000000" w:rsidRPr="00000000">
              <w:rPr>
                <w:rtl w:val="0"/>
              </w:rPr>
            </w:r>
          </w:p>
        </w:tc>
        <w:tc>
          <w:tcPr>
            <w:vAlign w:val="top"/>
          </w:tcPr>
          <w:p w:rsidR="00000000" w:rsidDel="00000000" w:rsidP="00000000" w:rsidRDefault="00000000" w:rsidRPr="00000000" w14:paraId="00000173">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74">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top"/>
          </w:tcPr>
          <w:p w:rsidR="00000000" w:rsidDel="00000000" w:rsidP="00000000" w:rsidRDefault="00000000" w:rsidRPr="00000000" w14:paraId="00000175">
            <w:pPr>
              <w:spacing w:after="40" w:before="40" w:lineRule="auto"/>
              <w:ind w:left="709" w:firstLine="0"/>
              <w:jc w:val="both"/>
              <w:rPr>
                <w:rFonts w:ascii="Times New Roman" w:cs="Times New Roman" w:eastAsia="Times New Roman" w:hAnsi="Times New Roman"/>
                <w:color w:val="000000"/>
                <w:sz w:val="24"/>
                <w:szCs w:val="24"/>
                <w:vertAlign w:val="baseline"/>
              </w:rPr>
            </w:pPr>
            <w:bookmarkStart w:colFirst="0" w:colLast="0" w:name="_heading=h.7uc3aaqalzbc" w:id="6"/>
            <w:bookmarkEnd w:id="6"/>
            <w:r w:rsidDel="00000000" w:rsidR="00000000" w:rsidRPr="00000000">
              <w:rPr>
                <w:rFonts w:ascii="Times New Roman" w:cs="Times New Roman" w:eastAsia="Times New Roman" w:hAnsi="Times New Roman"/>
                <w:color w:val="000000"/>
                <w:sz w:val="24"/>
                <w:szCs w:val="24"/>
                <w:vertAlign w:val="baseline"/>
                <w:rtl w:val="0"/>
              </w:rPr>
              <w:t xml:space="preserve">(v) attempting to obtain confidential information that may confer upon it undue advantages in the award procedure</w:t>
            </w:r>
            <w:r w:rsidDel="00000000" w:rsidR="00000000" w:rsidRPr="00000000">
              <w:rPr>
                <w:rFonts w:ascii="Times New Roman" w:cs="Times New Roman" w:eastAsia="Times New Roman" w:hAnsi="Times New Roman"/>
                <w:b w:val="1"/>
                <w:i w:val="1"/>
                <w:color w:val="000000"/>
                <w:sz w:val="24"/>
                <w:szCs w:val="24"/>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176">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77">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top"/>
          </w:tcPr>
          <w:p w:rsidR="00000000" w:rsidDel="00000000" w:rsidP="00000000" w:rsidRDefault="00000000" w:rsidRPr="00000000" w14:paraId="00000178">
            <w:pPr>
              <w:numPr>
                <w:ilvl w:val="0"/>
                <w:numId w:val="3"/>
              </w:numPr>
              <w:spacing w:after="40" w:before="40" w:lineRule="auto"/>
              <w:ind w:left="357" w:hanging="357"/>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it has been established by a final judgement that the person is guilty of the following:</w:t>
            </w:r>
            <w:r w:rsidDel="00000000" w:rsidR="00000000" w:rsidRPr="00000000">
              <w:rPr>
                <w:rtl w:val="0"/>
              </w:rPr>
            </w:r>
          </w:p>
        </w:tc>
        <w:tc>
          <w:tcPr>
            <w:gridSpan w:val="2"/>
            <w:vAlign w:val="top"/>
          </w:tcPr>
          <w:p w:rsidR="00000000" w:rsidDel="00000000" w:rsidP="00000000" w:rsidRDefault="00000000" w:rsidRPr="00000000" w14:paraId="00000179">
            <w:pPr>
              <w:spacing w:before="240" w:lineRule="auto"/>
              <w:jc w:val="both"/>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7B">
            <w:pPr>
              <w:spacing w:after="40" w:before="40" w:lineRule="auto"/>
              <w:ind w:left="709" w:firstLine="0"/>
              <w:jc w:val="both"/>
              <w:rPr>
                <w:rFonts w:ascii="Times New Roman" w:cs="Times New Roman" w:eastAsia="Times New Roman" w:hAnsi="Times New Roman"/>
                <w:sz w:val="24"/>
                <w:szCs w:val="24"/>
                <w:vertAlign w:val="baseline"/>
              </w:rPr>
            </w:pPr>
            <w:bookmarkStart w:colFirst="0" w:colLast="0" w:name="_heading=h.agi1gklotjx5" w:id="7"/>
            <w:bookmarkEnd w:id="7"/>
            <w:r w:rsidDel="00000000" w:rsidR="00000000" w:rsidRPr="00000000">
              <w:rPr>
                <w:rFonts w:ascii="Times New Roman" w:cs="Times New Roman" w:eastAsia="Times New Roman" w:hAnsi="Times New Roman"/>
                <w:color w:val="000000"/>
                <w:sz w:val="24"/>
                <w:szCs w:val="24"/>
                <w:vertAlign w:val="baseline"/>
                <w:rtl w:val="0"/>
              </w:rPr>
              <w:t xml:space="preserve">(i) fraud, within the meaning of Article 1 of the Convention on the protection of the European Communities' financial interests, drawn up by the Council Act of 26 July 1995;</w:t>
            </w:r>
            <w:r w:rsidDel="00000000" w:rsidR="00000000" w:rsidRPr="00000000">
              <w:rPr>
                <w:rtl w:val="0"/>
              </w:rPr>
            </w:r>
          </w:p>
        </w:tc>
        <w:tc>
          <w:tcPr>
            <w:vAlign w:val="top"/>
          </w:tcPr>
          <w:p w:rsidR="00000000" w:rsidDel="00000000" w:rsidP="00000000" w:rsidRDefault="00000000" w:rsidRPr="00000000" w14:paraId="0000017C">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7D">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top"/>
          </w:tcPr>
          <w:p w:rsidR="00000000" w:rsidDel="00000000" w:rsidP="00000000" w:rsidRDefault="00000000" w:rsidRPr="00000000" w14:paraId="0000017E">
            <w:pPr>
              <w:spacing w:after="40" w:before="40" w:lineRule="auto"/>
              <w:ind w:left="709" w:firstLine="0"/>
              <w:jc w:val="both"/>
              <w:rPr>
                <w:rFonts w:ascii="Times New Roman" w:cs="Times New Roman" w:eastAsia="Times New Roman" w:hAnsi="Times New Roman"/>
                <w:sz w:val="24"/>
                <w:szCs w:val="24"/>
                <w:vertAlign w:val="baseline"/>
              </w:rPr>
            </w:pPr>
            <w:bookmarkStart w:colFirst="0" w:colLast="0" w:name="_heading=h.lrvvjxz6kvyn" w:id="8"/>
            <w:bookmarkEnd w:id="8"/>
            <w:r w:rsidDel="00000000" w:rsidR="00000000" w:rsidRPr="00000000">
              <w:rPr>
                <w:rFonts w:ascii="Times New Roman" w:cs="Times New Roman" w:eastAsia="Times New Roman" w:hAnsi="Times New Roman"/>
                <w:color w:val="000000"/>
                <w:sz w:val="24"/>
                <w:szCs w:val="24"/>
                <w:vertAlign w:val="baseline"/>
                <w:rtl w:val="0"/>
              </w:rPr>
              <w:t xml:space="preserve">(ii) corruption, as defined in Article 3 of the Convention on the fight against corruption involving officials of the European Communities or officials of EU Member States, drawn up by the Council Act of 26 May 1997, and in Article 2(1) of Council Framework Decision 2003/568/JHA, as well as corruption as defined in the legal provisions of the country where the contracting authority is located, the country in which the person is established or the country of the performance of the contract;</w:t>
            </w:r>
            <w:r w:rsidDel="00000000" w:rsidR="00000000" w:rsidRPr="00000000">
              <w:rPr>
                <w:rtl w:val="0"/>
              </w:rPr>
            </w:r>
          </w:p>
        </w:tc>
        <w:tc>
          <w:tcPr>
            <w:vAlign w:val="top"/>
          </w:tcPr>
          <w:p w:rsidR="00000000" w:rsidDel="00000000" w:rsidP="00000000" w:rsidRDefault="00000000" w:rsidRPr="00000000" w14:paraId="0000017F">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80">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top"/>
          </w:tcPr>
          <w:p w:rsidR="00000000" w:rsidDel="00000000" w:rsidP="00000000" w:rsidRDefault="00000000" w:rsidRPr="00000000" w14:paraId="00000181">
            <w:pPr>
              <w:spacing w:after="40" w:before="40" w:lineRule="auto"/>
              <w:ind w:left="709" w:firstLine="0"/>
              <w:jc w:val="both"/>
              <w:rPr>
                <w:rFonts w:ascii="Times New Roman" w:cs="Times New Roman" w:eastAsia="Times New Roman" w:hAnsi="Times New Roman"/>
                <w:sz w:val="24"/>
                <w:szCs w:val="24"/>
                <w:vertAlign w:val="baseline"/>
              </w:rPr>
            </w:pPr>
            <w:bookmarkStart w:colFirst="0" w:colLast="0" w:name="_heading=h.4004azitebk5" w:id="9"/>
            <w:bookmarkEnd w:id="9"/>
            <w:r w:rsidDel="00000000" w:rsidR="00000000" w:rsidRPr="00000000">
              <w:rPr>
                <w:rFonts w:ascii="Times New Roman" w:cs="Times New Roman" w:eastAsia="Times New Roman" w:hAnsi="Times New Roman"/>
                <w:color w:val="000000"/>
                <w:sz w:val="24"/>
                <w:szCs w:val="24"/>
                <w:vertAlign w:val="baseline"/>
                <w:rtl w:val="0"/>
              </w:rPr>
              <w:t xml:space="preserve">(iii) participation in a criminal organisation, as defined in Article 2 of Council Framework Decision 2008/841/JHA;</w:t>
            </w:r>
            <w:r w:rsidDel="00000000" w:rsidR="00000000" w:rsidRPr="00000000">
              <w:rPr>
                <w:rtl w:val="0"/>
              </w:rPr>
            </w:r>
          </w:p>
        </w:tc>
        <w:tc>
          <w:tcPr>
            <w:vAlign w:val="top"/>
          </w:tcPr>
          <w:p w:rsidR="00000000" w:rsidDel="00000000" w:rsidP="00000000" w:rsidRDefault="00000000" w:rsidRPr="00000000" w14:paraId="00000182">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83">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top"/>
          </w:tcPr>
          <w:p w:rsidR="00000000" w:rsidDel="00000000" w:rsidP="00000000" w:rsidRDefault="00000000" w:rsidRPr="00000000" w14:paraId="00000184">
            <w:pPr>
              <w:spacing w:after="40" w:before="40" w:lineRule="auto"/>
              <w:ind w:left="709" w:firstLine="0"/>
              <w:jc w:val="both"/>
              <w:rPr>
                <w:rFonts w:ascii="Times New Roman" w:cs="Times New Roman" w:eastAsia="Times New Roman" w:hAnsi="Times New Roman"/>
                <w:sz w:val="24"/>
                <w:szCs w:val="24"/>
                <w:vertAlign w:val="baseline"/>
              </w:rPr>
            </w:pPr>
            <w:bookmarkStart w:colFirst="0" w:colLast="0" w:name="_heading=h.dq7g59giin3" w:id="10"/>
            <w:bookmarkEnd w:id="10"/>
            <w:r w:rsidDel="00000000" w:rsidR="00000000" w:rsidRPr="00000000">
              <w:rPr>
                <w:rFonts w:ascii="Times New Roman" w:cs="Times New Roman" w:eastAsia="Times New Roman" w:hAnsi="Times New Roman"/>
                <w:color w:val="000000"/>
                <w:sz w:val="24"/>
                <w:szCs w:val="24"/>
                <w:vertAlign w:val="baseline"/>
                <w:rtl w:val="0"/>
              </w:rPr>
              <w:t xml:space="preserve">(iv) </w:t>
            </w:r>
            <w:r w:rsidDel="00000000" w:rsidR="00000000" w:rsidRPr="00000000">
              <w:rPr>
                <w:rFonts w:ascii="Times New Roman" w:cs="Times New Roman" w:eastAsia="Times New Roman" w:hAnsi="Times New Roman"/>
                <w:sz w:val="24"/>
                <w:szCs w:val="24"/>
                <w:vertAlign w:val="baseline"/>
                <w:rtl w:val="0"/>
              </w:rPr>
              <w:t xml:space="preserve">money laundering</w:t>
            </w:r>
            <w:r w:rsidDel="00000000" w:rsidR="00000000" w:rsidRPr="00000000">
              <w:rPr>
                <w:rFonts w:ascii="Times New Roman" w:cs="Times New Roman" w:eastAsia="Times New Roman" w:hAnsi="Times New Roman"/>
                <w:color w:val="000000"/>
                <w:sz w:val="24"/>
                <w:szCs w:val="24"/>
                <w:vertAlign w:val="baseline"/>
                <w:rtl w:val="0"/>
              </w:rPr>
              <w:t xml:space="preserve"> or</w:t>
            </w:r>
            <w:r w:rsidDel="00000000" w:rsidR="00000000" w:rsidRPr="00000000">
              <w:rPr>
                <w:rFonts w:ascii="Times New Roman" w:cs="Times New Roman" w:eastAsia="Times New Roman" w:hAnsi="Times New Roman"/>
                <w:sz w:val="24"/>
                <w:szCs w:val="24"/>
                <w:vertAlign w:val="baseline"/>
                <w:rtl w:val="0"/>
              </w:rPr>
              <w:t xml:space="preserve"> terrorist financing, </w:t>
            </w:r>
            <w:r w:rsidDel="00000000" w:rsidR="00000000" w:rsidRPr="00000000">
              <w:rPr>
                <w:rFonts w:ascii="Times New Roman" w:cs="Times New Roman" w:eastAsia="Times New Roman" w:hAnsi="Times New Roman"/>
                <w:color w:val="000000"/>
                <w:sz w:val="24"/>
                <w:szCs w:val="24"/>
                <w:vertAlign w:val="baseline"/>
                <w:rtl w:val="0"/>
              </w:rPr>
              <w:t xml:space="preserve">as defined in Article 1 of Directive 2005/60/EC of the European Parliament and of the Council;</w:t>
            </w:r>
            <w:r w:rsidDel="00000000" w:rsidR="00000000" w:rsidRPr="00000000">
              <w:rPr>
                <w:rtl w:val="0"/>
              </w:rPr>
            </w:r>
          </w:p>
        </w:tc>
        <w:tc>
          <w:tcPr>
            <w:vAlign w:val="top"/>
          </w:tcPr>
          <w:p w:rsidR="00000000" w:rsidDel="00000000" w:rsidP="00000000" w:rsidRDefault="00000000" w:rsidRPr="00000000" w14:paraId="00000185">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86">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top"/>
          </w:tcPr>
          <w:p w:rsidR="00000000" w:rsidDel="00000000" w:rsidP="00000000" w:rsidRDefault="00000000" w:rsidRPr="00000000" w14:paraId="00000187">
            <w:pPr>
              <w:spacing w:after="40" w:before="40" w:lineRule="auto"/>
              <w:ind w:left="709" w:firstLine="0"/>
              <w:jc w:val="both"/>
              <w:rPr>
                <w:rFonts w:ascii="Times New Roman" w:cs="Times New Roman" w:eastAsia="Times New Roman" w:hAnsi="Times New Roman"/>
                <w:sz w:val="24"/>
                <w:szCs w:val="24"/>
                <w:vertAlign w:val="baseline"/>
              </w:rPr>
            </w:pPr>
            <w:bookmarkStart w:colFirst="0" w:colLast="0" w:name="_heading=h.bdp8awqjjxbu" w:id="11"/>
            <w:bookmarkEnd w:id="11"/>
            <w:r w:rsidDel="00000000" w:rsidR="00000000" w:rsidRPr="00000000">
              <w:rPr>
                <w:rFonts w:ascii="Times New Roman" w:cs="Times New Roman" w:eastAsia="Times New Roman" w:hAnsi="Times New Roman"/>
                <w:color w:val="000000"/>
                <w:sz w:val="24"/>
                <w:szCs w:val="24"/>
                <w:vertAlign w:val="baseline"/>
                <w:rtl w:val="0"/>
              </w:rPr>
              <w:t xml:space="preserve">(v) </w:t>
            </w:r>
            <w:r w:rsidDel="00000000" w:rsidR="00000000" w:rsidRPr="00000000">
              <w:rPr>
                <w:rFonts w:ascii="Times New Roman" w:cs="Times New Roman" w:eastAsia="Times New Roman" w:hAnsi="Times New Roman"/>
                <w:sz w:val="24"/>
                <w:szCs w:val="24"/>
                <w:vertAlign w:val="baseline"/>
                <w:rtl w:val="0"/>
              </w:rPr>
              <w:t xml:space="preserve">terrorist-related offences</w:t>
            </w:r>
            <w:r w:rsidDel="00000000" w:rsidR="00000000" w:rsidRPr="00000000">
              <w:rPr>
                <w:rFonts w:ascii="Times New Roman" w:cs="Times New Roman" w:eastAsia="Times New Roman" w:hAnsi="Times New Roman"/>
                <w:color w:val="000000"/>
                <w:sz w:val="24"/>
                <w:szCs w:val="24"/>
                <w:vertAlign w:val="baseline"/>
                <w:rtl w:val="0"/>
              </w:rPr>
              <w:t xml:space="preserve"> or offences linked to terrorist activities, as defined in Articles 1 and 3 of Council Framework Decision 2002/475/JHA, respectively, or inciting, aiding, abetting or attempting to commit such offences, as referred to in Article 4 of that Decision;</w:t>
            </w:r>
            <w:r w:rsidDel="00000000" w:rsidR="00000000" w:rsidRPr="00000000">
              <w:rPr>
                <w:rtl w:val="0"/>
              </w:rPr>
            </w:r>
          </w:p>
        </w:tc>
        <w:tc>
          <w:tcPr>
            <w:vAlign w:val="top"/>
          </w:tcPr>
          <w:p w:rsidR="00000000" w:rsidDel="00000000" w:rsidP="00000000" w:rsidRDefault="00000000" w:rsidRPr="00000000" w14:paraId="00000188">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89">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top"/>
          </w:tcPr>
          <w:p w:rsidR="00000000" w:rsidDel="00000000" w:rsidP="00000000" w:rsidRDefault="00000000" w:rsidRPr="00000000" w14:paraId="0000018A">
            <w:pPr>
              <w:spacing w:after="40" w:before="40" w:lineRule="auto"/>
              <w:ind w:left="709" w:firstLine="0"/>
              <w:jc w:val="both"/>
              <w:rPr>
                <w:rFonts w:ascii="Times New Roman" w:cs="Times New Roman" w:eastAsia="Times New Roman" w:hAnsi="Times New Roman"/>
                <w:color w:val="000000"/>
                <w:sz w:val="24"/>
                <w:szCs w:val="24"/>
                <w:vertAlign w:val="baseline"/>
              </w:rPr>
            </w:pPr>
            <w:bookmarkStart w:colFirst="0" w:colLast="0" w:name="_heading=h.iczinoa52gf" w:id="12"/>
            <w:bookmarkEnd w:id="12"/>
            <w:r w:rsidDel="00000000" w:rsidR="00000000" w:rsidRPr="00000000">
              <w:rPr>
                <w:rFonts w:ascii="Times New Roman" w:cs="Times New Roman" w:eastAsia="Times New Roman" w:hAnsi="Times New Roman"/>
                <w:color w:val="000000"/>
                <w:sz w:val="24"/>
                <w:szCs w:val="24"/>
                <w:vertAlign w:val="baseline"/>
                <w:rtl w:val="0"/>
              </w:rPr>
              <w:t xml:space="preserve">(vi) </w:t>
            </w:r>
            <w:r w:rsidDel="00000000" w:rsidR="00000000" w:rsidRPr="00000000">
              <w:rPr>
                <w:rFonts w:ascii="Times New Roman" w:cs="Times New Roman" w:eastAsia="Times New Roman" w:hAnsi="Times New Roman"/>
                <w:sz w:val="24"/>
                <w:szCs w:val="24"/>
                <w:vertAlign w:val="baseline"/>
                <w:rtl w:val="0"/>
              </w:rPr>
              <w:t xml:space="preserve">child labour or other forms of trafficking in human beings </w:t>
            </w:r>
            <w:r w:rsidDel="00000000" w:rsidR="00000000" w:rsidRPr="00000000">
              <w:rPr>
                <w:rFonts w:ascii="Times New Roman" w:cs="Times New Roman" w:eastAsia="Times New Roman" w:hAnsi="Times New Roman"/>
                <w:color w:val="000000"/>
                <w:sz w:val="24"/>
                <w:szCs w:val="24"/>
                <w:vertAlign w:val="baseline"/>
                <w:rtl w:val="0"/>
              </w:rPr>
              <w:t xml:space="preserve">as defined in Article 2 of Directive 2011/36/EU of the European Parliament and of the Council;</w:t>
            </w:r>
          </w:p>
        </w:tc>
        <w:tc>
          <w:tcPr>
            <w:vAlign w:val="top"/>
          </w:tcPr>
          <w:p w:rsidR="00000000" w:rsidDel="00000000" w:rsidP="00000000" w:rsidRDefault="00000000" w:rsidRPr="00000000" w14:paraId="0000018B">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8C">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top"/>
          </w:tcPr>
          <w:p w:rsidR="00000000" w:rsidDel="00000000" w:rsidP="00000000" w:rsidRDefault="00000000" w:rsidRPr="00000000" w14:paraId="0000018D">
            <w:pPr>
              <w:numPr>
                <w:ilvl w:val="0"/>
                <w:numId w:val="3"/>
              </w:numPr>
              <w:spacing w:after="40" w:before="40" w:lineRule="auto"/>
              <w:ind w:left="360" w:hanging="36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the person has shown significant deficiencies in complying with main obligations in the performance of previous contract with the Contracting Authority, which has led to its early termination or to the application of liquidated damages or other contractual penalties; </w:t>
            </w:r>
            <w:r w:rsidDel="00000000" w:rsidR="00000000" w:rsidRPr="00000000">
              <w:rPr>
                <w:rtl w:val="0"/>
              </w:rPr>
            </w:r>
          </w:p>
        </w:tc>
        <w:tc>
          <w:tcPr>
            <w:vAlign w:val="top"/>
          </w:tcPr>
          <w:p w:rsidR="00000000" w:rsidDel="00000000" w:rsidP="00000000" w:rsidRDefault="00000000" w:rsidRPr="00000000" w14:paraId="0000018E">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8F">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top"/>
          </w:tcPr>
          <w:p w:rsidR="00000000" w:rsidDel="00000000" w:rsidP="00000000" w:rsidRDefault="00000000" w:rsidRPr="00000000" w14:paraId="00000190">
            <w:pPr>
              <w:numPr>
                <w:ilvl w:val="0"/>
                <w:numId w:val="3"/>
              </w:numPr>
              <w:spacing w:after="40" w:before="40" w:lineRule="auto"/>
              <w:ind w:left="360" w:hanging="36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for the situations of grave professional misconduct, fraud, corruption, other criminal offences, significant deficiencies in the performance of the contract or irregularity, the applicant is subject to:</w:t>
            </w:r>
          </w:p>
          <w:p w:rsidR="00000000" w:rsidDel="00000000" w:rsidP="00000000" w:rsidRDefault="00000000" w:rsidRPr="00000000" w14:paraId="00000191">
            <w:pPr>
              <w:numPr>
                <w:ilvl w:val="0"/>
                <w:numId w:val="2"/>
              </w:numPr>
              <w:spacing w:after="40" w:before="40" w:lineRule="auto"/>
              <w:ind w:left="709" w:hanging="36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facts established in the context of audits or investigations;</w:t>
            </w:r>
          </w:p>
          <w:p w:rsidR="00000000" w:rsidDel="00000000" w:rsidP="00000000" w:rsidRDefault="00000000" w:rsidRPr="00000000" w14:paraId="00000192">
            <w:pPr>
              <w:numPr>
                <w:ilvl w:val="0"/>
                <w:numId w:val="2"/>
              </w:numPr>
              <w:spacing w:after="40" w:before="40" w:lineRule="auto"/>
              <w:ind w:left="709" w:hanging="36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non-final administrative decisions which may include disciplinary measures taken by the competent supervisory body responsible for the verification of the application of standards of professional ethics. </w:t>
            </w:r>
          </w:p>
        </w:tc>
        <w:tc>
          <w:tcPr>
            <w:vAlign w:val="top"/>
          </w:tcPr>
          <w:p w:rsidR="00000000" w:rsidDel="00000000" w:rsidP="00000000" w:rsidRDefault="00000000" w:rsidRPr="00000000" w14:paraId="00000193">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94">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rHeight w:val="412" w:hRule="atLeast"/>
          <w:tblHeader w:val="0"/>
        </w:trPr>
        <w:tc>
          <w:tcPr>
            <w:vAlign w:val="top"/>
          </w:tcPr>
          <w:p w:rsidR="00000000" w:rsidDel="00000000" w:rsidP="00000000" w:rsidRDefault="00000000" w:rsidRPr="00000000" w14:paraId="00000195">
            <w:pPr>
              <w:numPr>
                <w:ilvl w:val="0"/>
                <w:numId w:val="3"/>
              </w:numPr>
              <w:spacing w:after="40" w:before="40" w:lineRule="auto"/>
              <w:ind w:left="360" w:hanging="360"/>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the Contractor or any of their employees and affiliates utilize:</w:t>
            </w:r>
          </w:p>
        </w:tc>
        <w:tc>
          <w:tcPr>
            <w:gridSpan w:val="2"/>
            <w:vAlign w:val="top"/>
          </w:tcPr>
          <w:p w:rsidR="00000000" w:rsidDel="00000000" w:rsidP="00000000" w:rsidRDefault="00000000" w:rsidRPr="00000000" w14:paraId="00000196">
            <w:pPr>
              <w:jc w:val="both"/>
              <w:rPr>
                <w:rFonts w:ascii="Times New Roman" w:cs="Times New Roman" w:eastAsia="Times New Roman" w:hAnsi="Times New Roman"/>
                <w:sz w:val="24"/>
                <w:szCs w:val="24"/>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98">
            <w:pPr>
              <w:spacing w:after="40" w:before="40" w:lineRule="auto"/>
              <w:ind w:left="709" w:hanging="567"/>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i.</w:t>
              <w:tab/>
              <w:t xml:space="preserve">sexual exploitative or abusive practices, or are involved in any other humiliating, degrading or exploitative behavior;</w:t>
            </w:r>
          </w:p>
        </w:tc>
        <w:tc>
          <w:tcPr>
            <w:vAlign w:val="top"/>
          </w:tcPr>
          <w:p w:rsidR="00000000" w:rsidDel="00000000" w:rsidP="00000000" w:rsidRDefault="00000000" w:rsidRPr="00000000" w14:paraId="00000199">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9A">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top"/>
          </w:tcPr>
          <w:p w:rsidR="00000000" w:rsidDel="00000000" w:rsidP="00000000" w:rsidRDefault="00000000" w:rsidRPr="00000000" w14:paraId="0000019B">
            <w:pPr>
              <w:spacing w:after="40" w:before="40" w:lineRule="auto"/>
              <w:ind w:left="709" w:hanging="567"/>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color w:val="000000"/>
                <w:sz w:val="24"/>
                <w:szCs w:val="24"/>
                <w:vertAlign w:val="baseline"/>
                <w:rtl w:val="0"/>
              </w:rPr>
              <w:t xml:space="preserve">ii.</w:t>
              <w:tab/>
              <w:t xml:space="preserve">child labour or are involved in any other practice that can harm or is likely to cause harm to children. The ILO Convention No. 138 on the minimum age for admission to employment and work (Version 1973) guides the Contracting Authority with the following definitions: 1) Hazardous Work: work which is likely to jeopardize children’s physical, mental or moral health, safety or morals should not be done by anyone under the age of 18; and 2) Light Work: children between the ages of 13 and 15 years old may do light work, as long as it does not threaten their health and safety, or hinder their education or vocational orientation and training.</w:t>
            </w:r>
          </w:p>
        </w:tc>
        <w:tc>
          <w:tcPr>
            <w:vAlign w:val="top"/>
          </w:tcPr>
          <w:p w:rsidR="00000000" w:rsidDel="00000000" w:rsidP="00000000" w:rsidRDefault="00000000" w:rsidRPr="00000000" w14:paraId="0000019C">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9D">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bl>
    <w:p w:rsidR="00000000" w:rsidDel="00000000" w:rsidP="00000000" w:rsidRDefault="00000000" w:rsidRPr="00000000" w14:paraId="0000019E">
      <w:pPr>
        <w:spacing w:after="240" w:before="360" w:lineRule="auto"/>
        <w:jc w:val="both"/>
        <w:rPr>
          <w:rFonts w:ascii="Times" w:cs="Times" w:eastAsia="Times" w:hAnsi="Times"/>
          <w:b w:val="1"/>
          <w:sz w:val="24"/>
          <w:szCs w:val="24"/>
          <w:vertAlign w:val="baseline"/>
        </w:rPr>
      </w:pPr>
      <w:bookmarkStart w:colFirst="0" w:colLast="0" w:name="_heading=h.vlbztesifpza" w:id="13"/>
      <w:bookmarkEnd w:id="13"/>
      <w:r w:rsidDel="00000000" w:rsidR="00000000" w:rsidRPr="00000000">
        <w:rPr>
          <w:rFonts w:ascii="Times" w:cs="Times" w:eastAsia="Times" w:hAnsi="Times"/>
          <w:b w:val="1"/>
          <w:smallCaps w:val="1"/>
          <w:sz w:val="24"/>
          <w:szCs w:val="24"/>
          <w:vertAlign w:val="baseline"/>
          <w:rtl w:val="0"/>
        </w:rPr>
        <w:t xml:space="preserve">II – Situations of exclusion concerning natural persons with power of representation, decision-making or control over the legal person</w:t>
      </w:r>
      <w:r w:rsidDel="00000000" w:rsidR="00000000" w:rsidRPr="00000000">
        <w:rPr>
          <w:rtl w:val="0"/>
        </w:rPr>
      </w:r>
    </w:p>
    <w:p w:rsidR="00000000" w:rsidDel="00000000" w:rsidP="00000000" w:rsidRDefault="00000000" w:rsidRPr="00000000" w14:paraId="0000019F">
      <w:pPr>
        <w:spacing w:after="240" w:lineRule="auto"/>
        <w:jc w:val="center"/>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b w:val="1"/>
          <w:i w:val="1"/>
          <w:sz w:val="24"/>
          <w:szCs w:val="24"/>
          <w:u w:val="single"/>
          <w:vertAlign w:val="baseline"/>
          <w:rtl w:val="0"/>
        </w:rPr>
        <w:t xml:space="preserve">Not applicable to natural persons and local authorities</w:t>
      </w:r>
      <w:r w:rsidDel="00000000" w:rsidR="00000000" w:rsidRPr="00000000">
        <w:rPr>
          <w:rtl w:val="0"/>
        </w:rPr>
      </w:r>
    </w:p>
    <w:tbl>
      <w:tblPr>
        <w:tblStyle w:val="Table11"/>
        <w:tblW w:w="966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47"/>
        <w:gridCol w:w="670"/>
        <w:gridCol w:w="614"/>
        <w:gridCol w:w="630"/>
        <w:tblGridChange w:id="0">
          <w:tblGrid>
            <w:gridCol w:w="7747"/>
            <w:gridCol w:w="670"/>
            <w:gridCol w:w="614"/>
            <w:gridCol w:w="630"/>
          </w:tblGrid>
        </w:tblGridChange>
      </w:tblGrid>
      <w:tr>
        <w:trPr>
          <w:cantSplit w:val="0"/>
          <w:tblHeader w:val="0"/>
        </w:trPr>
        <w:tc>
          <w:tcPr>
            <w:vAlign w:val="center"/>
          </w:tcPr>
          <w:p w:rsidR="00000000" w:rsidDel="00000000" w:rsidP="00000000" w:rsidRDefault="00000000" w:rsidRPr="00000000" w14:paraId="000001A0">
            <w:pPr>
              <w:numPr>
                <w:ilvl w:val="0"/>
                <w:numId w:val="4"/>
              </w:numPr>
              <w:spacing w:after="40" w:before="40" w:lineRule="auto"/>
              <w:ind w:left="502" w:hanging="36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declares that a natural person who is a member of the administrative, management or supervisory body of the above-mentioned legal person, or who has powers of representation, decision or control with regard to the above-mentioned legal person (this covers company directors, members of management or supervisory bodies, and cases where one natural person holds a majority of shares) is in one of the following situations: </w:t>
            </w:r>
          </w:p>
        </w:tc>
        <w:tc>
          <w:tcPr>
            <w:vAlign w:val="top"/>
          </w:tcPr>
          <w:p w:rsidR="00000000" w:rsidDel="00000000" w:rsidP="00000000" w:rsidRDefault="00000000" w:rsidRPr="00000000" w14:paraId="000001A1">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YES</w:t>
            </w:r>
          </w:p>
        </w:tc>
        <w:tc>
          <w:tcPr>
            <w:vAlign w:val="top"/>
          </w:tcPr>
          <w:p w:rsidR="00000000" w:rsidDel="00000000" w:rsidP="00000000" w:rsidRDefault="00000000" w:rsidRPr="00000000" w14:paraId="000001A2">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NO</w:t>
            </w:r>
          </w:p>
        </w:tc>
        <w:tc>
          <w:tcPr>
            <w:vAlign w:val="top"/>
          </w:tcPr>
          <w:p w:rsidR="00000000" w:rsidDel="00000000" w:rsidP="00000000" w:rsidRDefault="00000000" w:rsidRPr="00000000" w14:paraId="000001A3">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N/A</w:t>
            </w:r>
          </w:p>
        </w:tc>
      </w:tr>
      <w:tr>
        <w:trPr>
          <w:cantSplit w:val="0"/>
          <w:tblHeader w:val="0"/>
        </w:trPr>
        <w:tc>
          <w:tcPr>
            <w:vAlign w:val="center"/>
          </w:tcPr>
          <w:p w:rsidR="00000000" w:rsidDel="00000000" w:rsidP="00000000" w:rsidRDefault="00000000" w:rsidRPr="00000000" w14:paraId="000001A4">
            <w:pPr>
              <w:spacing w:after="40" w:before="40" w:lineRule="auto"/>
              <w:ind w:left="360"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Situation (c) above (grave professional misconduct)</w:t>
            </w:r>
          </w:p>
        </w:tc>
        <w:tc>
          <w:tcPr>
            <w:vAlign w:val="center"/>
          </w:tcPr>
          <w:p w:rsidR="00000000" w:rsidDel="00000000" w:rsidP="00000000" w:rsidRDefault="00000000" w:rsidRPr="00000000" w14:paraId="000001A5">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center"/>
          </w:tcPr>
          <w:p w:rsidR="00000000" w:rsidDel="00000000" w:rsidP="00000000" w:rsidRDefault="00000000" w:rsidRPr="00000000" w14:paraId="000001A6">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A7">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center"/>
          </w:tcPr>
          <w:p w:rsidR="00000000" w:rsidDel="00000000" w:rsidP="00000000" w:rsidRDefault="00000000" w:rsidRPr="00000000" w14:paraId="000001A8">
            <w:pPr>
              <w:spacing w:after="40" w:before="40" w:lineRule="auto"/>
              <w:ind w:left="360"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Situation (d) above (fraud, corruption or other criminal offence)</w:t>
            </w:r>
          </w:p>
        </w:tc>
        <w:tc>
          <w:tcPr>
            <w:vAlign w:val="center"/>
          </w:tcPr>
          <w:p w:rsidR="00000000" w:rsidDel="00000000" w:rsidP="00000000" w:rsidRDefault="00000000" w:rsidRPr="00000000" w14:paraId="000001A9">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center"/>
          </w:tcPr>
          <w:p w:rsidR="00000000" w:rsidDel="00000000" w:rsidP="00000000" w:rsidRDefault="00000000" w:rsidRPr="00000000" w14:paraId="000001AA">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AB">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center"/>
          </w:tcPr>
          <w:p w:rsidR="00000000" w:rsidDel="00000000" w:rsidP="00000000" w:rsidRDefault="00000000" w:rsidRPr="00000000" w14:paraId="000001AC">
            <w:pPr>
              <w:spacing w:after="40" w:before="40" w:lineRule="auto"/>
              <w:ind w:left="360"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Situation (e) above (significant deficiencies in performance of a contract )</w:t>
            </w:r>
          </w:p>
        </w:tc>
        <w:tc>
          <w:tcPr>
            <w:vAlign w:val="center"/>
          </w:tcPr>
          <w:p w:rsidR="00000000" w:rsidDel="00000000" w:rsidP="00000000" w:rsidRDefault="00000000" w:rsidRPr="00000000" w14:paraId="000001AD">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center"/>
          </w:tcPr>
          <w:p w:rsidR="00000000" w:rsidDel="00000000" w:rsidP="00000000" w:rsidRDefault="00000000" w:rsidRPr="00000000" w14:paraId="000001AE">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AF">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center"/>
          </w:tcPr>
          <w:p w:rsidR="00000000" w:rsidDel="00000000" w:rsidP="00000000" w:rsidRDefault="00000000" w:rsidRPr="00000000" w14:paraId="000001B0">
            <w:pPr>
              <w:spacing w:after="40" w:before="40" w:lineRule="auto"/>
              <w:ind w:left="360"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Situation (f) above (irregularity)</w:t>
            </w:r>
          </w:p>
        </w:tc>
        <w:tc>
          <w:tcPr>
            <w:vAlign w:val="center"/>
          </w:tcPr>
          <w:p w:rsidR="00000000" w:rsidDel="00000000" w:rsidP="00000000" w:rsidRDefault="00000000" w:rsidRPr="00000000" w14:paraId="000001B1">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center"/>
          </w:tcPr>
          <w:p w:rsidR="00000000" w:rsidDel="00000000" w:rsidP="00000000" w:rsidRDefault="00000000" w:rsidRPr="00000000" w14:paraId="000001B2">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B3">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center"/>
          </w:tcPr>
          <w:p w:rsidR="00000000" w:rsidDel="00000000" w:rsidP="00000000" w:rsidRDefault="00000000" w:rsidRPr="00000000" w14:paraId="000001B4">
            <w:pPr>
              <w:spacing w:after="40" w:before="40" w:lineRule="auto"/>
              <w:ind w:left="360"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Situation (g) above (sexual exploitative or abusive practices and child labour)</w:t>
            </w:r>
          </w:p>
        </w:tc>
        <w:tc>
          <w:tcPr>
            <w:vAlign w:val="center"/>
          </w:tcPr>
          <w:p w:rsidR="00000000" w:rsidDel="00000000" w:rsidP="00000000" w:rsidRDefault="00000000" w:rsidRPr="00000000" w14:paraId="000001B5">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center"/>
          </w:tcPr>
          <w:p w:rsidR="00000000" w:rsidDel="00000000" w:rsidP="00000000" w:rsidRDefault="00000000" w:rsidRPr="00000000" w14:paraId="000001B6">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B7">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bl>
    <w:p w:rsidR="00000000" w:rsidDel="00000000" w:rsidP="00000000" w:rsidRDefault="00000000" w:rsidRPr="00000000" w14:paraId="000001B8">
      <w:pPr>
        <w:spacing w:after="240" w:before="360" w:lineRule="auto"/>
        <w:rPr>
          <w:rFonts w:ascii="Times" w:cs="Times" w:eastAsia="Times" w:hAnsi="Times"/>
          <w:b w:val="1"/>
          <w:smallCaps w:val="0"/>
          <w:sz w:val="24"/>
          <w:szCs w:val="24"/>
          <w:vertAlign w:val="baseline"/>
        </w:rPr>
      </w:pPr>
      <w:r w:rsidDel="00000000" w:rsidR="00000000" w:rsidRPr="00000000">
        <w:rPr>
          <w:rFonts w:ascii="Times" w:cs="Times" w:eastAsia="Times" w:hAnsi="Times"/>
          <w:b w:val="1"/>
          <w:smallCaps w:val="1"/>
          <w:sz w:val="24"/>
          <w:szCs w:val="24"/>
          <w:vertAlign w:val="baseline"/>
          <w:rtl w:val="0"/>
        </w:rPr>
        <w:t xml:space="preserve">III – Situations of exclusion concerning natural or legal persons assuming unlimited liability for the debts of the legal person</w:t>
      </w:r>
      <w:r w:rsidDel="00000000" w:rsidR="00000000" w:rsidRPr="00000000">
        <w:rPr>
          <w:rtl w:val="0"/>
        </w:rPr>
      </w:r>
    </w:p>
    <w:tbl>
      <w:tblPr>
        <w:tblStyle w:val="Table12"/>
        <w:tblW w:w="966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47"/>
        <w:gridCol w:w="670"/>
        <w:gridCol w:w="614"/>
        <w:gridCol w:w="630"/>
        <w:tblGridChange w:id="0">
          <w:tblGrid>
            <w:gridCol w:w="7747"/>
            <w:gridCol w:w="670"/>
            <w:gridCol w:w="614"/>
            <w:gridCol w:w="630"/>
          </w:tblGrid>
        </w:tblGridChange>
      </w:tblGrid>
      <w:tr>
        <w:trPr>
          <w:cantSplit w:val="0"/>
          <w:tblHeader w:val="0"/>
        </w:trPr>
        <w:tc>
          <w:tcPr>
            <w:vAlign w:val="top"/>
          </w:tcPr>
          <w:p w:rsidR="00000000" w:rsidDel="00000000" w:rsidP="00000000" w:rsidRDefault="00000000" w:rsidRPr="00000000" w14:paraId="000001B9">
            <w:pPr>
              <w:numPr>
                <w:ilvl w:val="0"/>
                <w:numId w:val="4"/>
              </w:numPr>
              <w:spacing w:after="40" w:before="40" w:lineRule="auto"/>
              <w:ind w:left="502" w:hanging="36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declares that a natural or legal person that assumes unlimited liability for the debts of the above-mentioned legal person is in one of the following situations: </w:t>
            </w:r>
          </w:p>
        </w:tc>
        <w:tc>
          <w:tcPr>
            <w:vAlign w:val="top"/>
          </w:tcPr>
          <w:p w:rsidR="00000000" w:rsidDel="00000000" w:rsidP="00000000" w:rsidRDefault="00000000" w:rsidRPr="00000000" w14:paraId="000001BA">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YES</w:t>
            </w:r>
          </w:p>
        </w:tc>
        <w:tc>
          <w:tcPr>
            <w:vAlign w:val="top"/>
          </w:tcPr>
          <w:p w:rsidR="00000000" w:rsidDel="00000000" w:rsidP="00000000" w:rsidRDefault="00000000" w:rsidRPr="00000000" w14:paraId="000001BB">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NO</w:t>
            </w:r>
          </w:p>
        </w:tc>
        <w:tc>
          <w:tcPr>
            <w:vAlign w:val="top"/>
          </w:tcPr>
          <w:p w:rsidR="00000000" w:rsidDel="00000000" w:rsidP="00000000" w:rsidRDefault="00000000" w:rsidRPr="00000000" w14:paraId="000001BC">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N/A</w:t>
            </w:r>
          </w:p>
        </w:tc>
      </w:tr>
      <w:tr>
        <w:trPr>
          <w:cantSplit w:val="0"/>
          <w:tblHeader w:val="0"/>
        </w:trPr>
        <w:tc>
          <w:tcPr>
            <w:vAlign w:val="center"/>
          </w:tcPr>
          <w:p w:rsidR="00000000" w:rsidDel="00000000" w:rsidP="00000000" w:rsidRDefault="00000000" w:rsidRPr="00000000" w14:paraId="000001BD">
            <w:pPr>
              <w:spacing w:after="40" w:before="40" w:lineRule="auto"/>
              <w:ind w:left="360"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Situation (a) above (bankruptcy)</w:t>
            </w:r>
          </w:p>
        </w:tc>
        <w:tc>
          <w:tcPr>
            <w:vAlign w:val="center"/>
          </w:tcPr>
          <w:p w:rsidR="00000000" w:rsidDel="00000000" w:rsidP="00000000" w:rsidRDefault="00000000" w:rsidRPr="00000000" w14:paraId="000001BE">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BF">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center"/>
          </w:tcPr>
          <w:p w:rsidR="00000000" w:rsidDel="00000000" w:rsidP="00000000" w:rsidRDefault="00000000" w:rsidRPr="00000000" w14:paraId="000001C0">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center"/>
          </w:tcPr>
          <w:p w:rsidR="00000000" w:rsidDel="00000000" w:rsidP="00000000" w:rsidRDefault="00000000" w:rsidRPr="00000000" w14:paraId="000001C1">
            <w:pPr>
              <w:spacing w:after="40" w:before="40" w:lineRule="auto"/>
              <w:ind w:left="360"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Situation (b) above (breach in payment of taxes or social security contributions)</w:t>
            </w:r>
          </w:p>
        </w:tc>
        <w:tc>
          <w:tcPr>
            <w:vAlign w:val="center"/>
          </w:tcPr>
          <w:p w:rsidR="00000000" w:rsidDel="00000000" w:rsidP="00000000" w:rsidRDefault="00000000" w:rsidRPr="00000000" w14:paraId="000001C2">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C3">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center"/>
          </w:tcPr>
          <w:p w:rsidR="00000000" w:rsidDel="00000000" w:rsidP="00000000" w:rsidRDefault="00000000" w:rsidRPr="00000000" w14:paraId="000001C4">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bl>
    <w:p w:rsidR="00000000" w:rsidDel="00000000" w:rsidP="00000000" w:rsidRDefault="00000000" w:rsidRPr="00000000" w14:paraId="000001C5">
      <w:pPr>
        <w:spacing w:after="240" w:before="360" w:lineRule="auto"/>
        <w:rPr>
          <w:rFonts w:ascii="Times" w:cs="Times" w:eastAsia="Times" w:hAnsi="Times"/>
          <w:b w:val="1"/>
          <w:smallCaps w:val="0"/>
          <w:sz w:val="24"/>
          <w:szCs w:val="24"/>
          <w:vertAlign w:val="baseline"/>
        </w:rPr>
      </w:pPr>
      <w:r w:rsidDel="00000000" w:rsidR="00000000" w:rsidRPr="00000000">
        <w:rPr>
          <w:rFonts w:ascii="Times" w:cs="Times" w:eastAsia="Times" w:hAnsi="Times"/>
          <w:b w:val="1"/>
          <w:smallCaps w:val="1"/>
          <w:sz w:val="24"/>
          <w:szCs w:val="24"/>
          <w:vertAlign w:val="baseline"/>
          <w:rtl w:val="0"/>
        </w:rPr>
        <w:t xml:space="preserve">IV – Grounds for rejection from this procedure</w:t>
      </w:r>
      <w:r w:rsidDel="00000000" w:rsidR="00000000" w:rsidRPr="00000000">
        <w:rPr>
          <w:rtl w:val="0"/>
        </w:rPr>
      </w:r>
    </w:p>
    <w:tbl>
      <w:tblPr>
        <w:tblStyle w:val="Table13"/>
        <w:tblW w:w="975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472"/>
        <w:gridCol w:w="670"/>
        <w:gridCol w:w="614"/>
        <w:tblGridChange w:id="0">
          <w:tblGrid>
            <w:gridCol w:w="8472"/>
            <w:gridCol w:w="670"/>
            <w:gridCol w:w="614"/>
          </w:tblGrid>
        </w:tblGridChange>
      </w:tblGrid>
      <w:tr>
        <w:trPr>
          <w:cantSplit w:val="0"/>
          <w:tblHeader w:val="0"/>
        </w:trPr>
        <w:tc>
          <w:tcPr>
            <w:vAlign w:val="top"/>
          </w:tcPr>
          <w:p w:rsidR="00000000" w:rsidDel="00000000" w:rsidP="00000000" w:rsidRDefault="00000000" w:rsidRPr="00000000" w14:paraId="000001C6">
            <w:pPr>
              <w:numPr>
                <w:ilvl w:val="0"/>
                <w:numId w:val="4"/>
              </w:numPr>
              <w:spacing w:after="40" w:before="40" w:lineRule="auto"/>
              <w:ind w:left="499" w:hanging="357"/>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declares that the above-mentioned person:</w:t>
            </w:r>
          </w:p>
        </w:tc>
        <w:tc>
          <w:tcPr>
            <w:vAlign w:val="top"/>
          </w:tcPr>
          <w:p w:rsidR="00000000" w:rsidDel="00000000" w:rsidP="00000000" w:rsidRDefault="00000000" w:rsidRPr="00000000" w14:paraId="000001C7">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YES</w:t>
            </w:r>
          </w:p>
        </w:tc>
        <w:tc>
          <w:tcPr>
            <w:vAlign w:val="top"/>
          </w:tcPr>
          <w:p w:rsidR="00000000" w:rsidDel="00000000" w:rsidP="00000000" w:rsidRDefault="00000000" w:rsidRPr="00000000" w14:paraId="000001C8">
            <w:pPr>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NO</w:t>
            </w:r>
          </w:p>
        </w:tc>
      </w:tr>
      <w:tr>
        <w:trPr>
          <w:cantSplit w:val="0"/>
          <w:tblHeader w:val="0"/>
        </w:trPr>
        <w:tc>
          <w:tcPr>
            <w:vAlign w:val="top"/>
          </w:tcPr>
          <w:p w:rsidR="00000000" w:rsidDel="00000000" w:rsidP="00000000" w:rsidRDefault="00000000" w:rsidRPr="00000000" w14:paraId="000001C9">
            <w:pPr>
              <w:numPr>
                <w:ilvl w:val="0"/>
                <w:numId w:val="3"/>
              </w:numPr>
              <w:spacing w:after="40" w:before="40" w:lineRule="auto"/>
              <w:ind w:left="360" w:hanging="36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has distorted competition by being previously involved in the preparation of procurement documents for this procurement procedure. </w:t>
            </w:r>
          </w:p>
        </w:tc>
        <w:tc>
          <w:tcPr>
            <w:vAlign w:val="top"/>
          </w:tcPr>
          <w:p w:rsidR="00000000" w:rsidDel="00000000" w:rsidP="00000000" w:rsidRDefault="00000000" w:rsidRPr="00000000" w14:paraId="000001CA">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CB">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bl>
    <w:p w:rsidR="00000000" w:rsidDel="00000000" w:rsidP="00000000" w:rsidRDefault="00000000" w:rsidRPr="00000000" w14:paraId="000001CC">
      <w:pPr>
        <w:spacing w:after="240" w:before="360" w:lineRule="auto"/>
        <w:rPr>
          <w:rFonts w:ascii="Times" w:cs="Times" w:eastAsia="Times" w:hAnsi="Times"/>
          <w:b w:val="1"/>
          <w:smallCaps w:val="0"/>
          <w:sz w:val="24"/>
          <w:szCs w:val="24"/>
          <w:vertAlign w:val="baseline"/>
        </w:rPr>
      </w:pPr>
      <w:r w:rsidDel="00000000" w:rsidR="00000000" w:rsidRPr="00000000">
        <w:rPr>
          <w:rFonts w:ascii="Times" w:cs="Times" w:eastAsia="Times" w:hAnsi="Times"/>
          <w:b w:val="1"/>
          <w:smallCaps w:val="1"/>
          <w:sz w:val="24"/>
          <w:szCs w:val="24"/>
          <w:vertAlign w:val="baseline"/>
          <w:rtl w:val="0"/>
        </w:rPr>
        <w:t xml:space="preserve">V – Remedial measures</w:t>
      </w:r>
      <w:r w:rsidDel="00000000" w:rsidR="00000000" w:rsidRPr="00000000">
        <w:rPr>
          <w:rtl w:val="0"/>
        </w:rPr>
      </w:r>
    </w:p>
    <w:p w:rsidR="00000000" w:rsidDel="00000000" w:rsidP="00000000" w:rsidRDefault="00000000" w:rsidRPr="00000000" w14:paraId="000001CD">
      <w:pPr>
        <w:jc w:val="both"/>
        <w:rPr>
          <w:rFonts w:ascii="Times New Roman" w:cs="Times New Roman" w:eastAsia="Times New Roman" w:hAnsi="Times New Roman"/>
          <w:color w:val="000000"/>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If the person declares one of the </w:t>
      </w:r>
      <w:r w:rsidDel="00000000" w:rsidR="00000000" w:rsidRPr="00000000">
        <w:rPr>
          <w:rFonts w:ascii="Times New Roman" w:cs="Times New Roman" w:eastAsia="Times New Roman" w:hAnsi="Times New Roman"/>
          <w:color w:val="000000"/>
          <w:sz w:val="24"/>
          <w:szCs w:val="24"/>
          <w:vertAlign w:val="baseline"/>
          <w:rtl w:val="0"/>
        </w:rPr>
        <w:t xml:space="preserve">situations of exclusion listed above, it must indicate measures it has taken to remedy the exclusion situation, thus demonstrating its reliability. This may include e.g. technical, organisational and personnel measures to prevent further occurrence, compensation of damage or payment of fines. The relevant documentary evidence which illustrates the remedial measures taken must be provided in annex to this declaration. This does not apply for situations referred in point (d) of this declaration.</w:t>
      </w:r>
    </w:p>
    <w:p w:rsidR="00000000" w:rsidDel="00000000" w:rsidP="00000000" w:rsidRDefault="00000000" w:rsidRPr="00000000" w14:paraId="000001CE">
      <w:pPr>
        <w:spacing w:after="240" w:before="360" w:lineRule="auto"/>
        <w:rPr>
          <w:rFonts w:ascii="Times" w:cs="Times" w:eastAsia="Times" w:hAnsi="Times"/>
          <w:b w:val="1"/>
          <w:smallCaps w:val="0"/>
          <w:sz w:val="24"/>
          <w:szCs w:val="24"/>
          <w:vertAlign w:val="baseline"/>
        </w:rPr>
      </w:pPr>
      <w:r w:rsidDel="00000000" w:rsidR="00000000" w:rsidRPr="00000000">
        <w:rPr>
          <w:rFonts w:ascii="Times" w:cs="Times" w:eastAsia="Times" w:hAnsi="Times"/>
          <w:b w:val="1"/>
          <w:smallCaps w:val="1"/>
          <w:sz w:val="24"/>
          <w:szCs w:val="24"/>
          <w:vertAlign w:val="baseline"/>
          <w:rtl w:val="0"/>
        </w:rPr>
        <w:t xml:space="preserve">VI – Evidence upon request</w:t>
      </w:r>
      <w:r w:rsidDel="00000000" w:rsidR="00000000" w:rsidRPr="00000000">
        <w:rPr>
          <w:rtl w:val="0"/>
        </w:rPr>
      </w:r>
    </w:p>
    <w:p w:rsidR="00000000" w:rsidDel="00000000" w:rsidP="00000000" w:rsidRDefault="00000000" w:rsidRPr="00000000" w14:paraId="000001CF">
      <w:pPr>
        <w:ind w:firstLine="11"/>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Upon request and within the time limit set by the Contracting Authority the person must provide information on the persons that are members of the administrative, management or supervisory body. It must also provide the following evidence concerning the person itself and concerning the natural or legal persons which assume unlimited liability for the debt of the person:</w:t>
      </w:r>
    </w:p>
    <w:p w:rsidR="00000000" w:rsidDel="00000000" w:rsidP="00000000" w:rsidRDefault="00000000" w:rsidRPr="00000000" w14:paraId="000001D0">
      <w:pPr>
        <w:spacing w:after="280" w:before="280" w:lineRule="auto"/>
        <w:ind w:left="284"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For situations described in (a), (c), (d) or (f), production of a recent extract from the judicial record is required or, failing that, an equivalent document recently issued by a judicial or administrative authority in the country of establishment of the person showing that those requirements are satisfied. </w:t>
      </w:r>
    </w:p>
    <w:p w:rsidR="00000000" w:rsidDel="00000000" w:rsidP="00000000" w:rsidRDefault="00000000" w:rsidRPr="00000000" w14:paraId="000001D1">
      <w:pPr>
        <w:tabs>
          <w:tab w:val="left" w:leader="none" w:pos="-480"/>
          <w:tab w:val="left" w:leader="none" w:pos="-142"/>
          <w:tab w:val="left" w:leader="none" w:pos="426"/>
          <w:tab w:val="left" w:leader="none" w:pos="4680"/>
          <w:tab w:val="left" w:leader="none" w:pos="8400"/>
        </w:tabs>
        <w:spacing w:after="280" w:before="280" w:lineRule="auto"/>
        <w:ind w:left="284"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For the situation described in point (a) or (b), production of recent certificates issued by the competent authorities of the State concerned are required.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rsidR="00000000" w:rsidDel="00000000" w:rsidP="00000000" w:rsidRDefault="00000000" w:rsidRPr="00000000" w14:paraId="000001D2">
      <w:pPr>
        <w:spacing w:after="280" w:before="28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The person is not required to submit the evidence if it has already been submitted for another procurement procedure. The documents must have been issued no more than one year before the date of their request by the contracting authority and must still be valid at that date. </w:t>
      </w:r>
    </w:p>
    <w:p w:rsidR="00000000" w:rsidDel="00000000" w:rsidP="00000000" w:rsidRDefault="00000000" w:rsidRPr="00000000" w14:paraId="000001D3">
      <w:pPr>
        <w:spacing w:after="280" w:before="28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The signatory declares that the person has already provided the documentary evidence for a previous procedure and confirms that there has been no change in its situation: </w:t>
      </w:r>
    </w:p>
    <w:tbl>
      <w:tblPr>
        <w:tblStyle w:val="Table14"/>
        <w:tblW w:w="946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86"/>
        <w:gridCol w:w="4678"/>
        <w:tblGridChange w:id="0">
          <w:tblGrid>
            <w:gridCol w:w="4786"/>
            <w:gridCol w:w="4678"/>
          </w:tblGrid>
        </w:tblGridChange>
      </w:tblGrid>
      <w:tr>
        <w:trPr>
          <w:cantSplit w:val="0"/>
          <w:tblHeader w:val="0"/>
        </w:trPr>
        <w:tc>
          <w:tcPr>
            <w:vAlign w:val="top"/>
          </w:tcPr>
          <w:p w:rsidR="00000000" w:rsidDel="00000000" w:rsidP="00000000" w:rsidRDefault="00000000" w:rsidRPr="00000000" w14:paraId="000001D4">
            <w:pPr>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Document</w:t>
            </w:r>
            <w:r w:rsidDel="00000000" w:rsidR="00000000" w:rsidRPr="00000000">
              <w:rPr>
                <w:rtl w:val="0"/>
              </w:rPr>
            </w:r>
          </w:p>
        </w:tc>
        <w:tc>
          <w:tcPr>
            <w:vAlign w:val="top"/>
          </w:tcPr>
          <w:p w:rsidR="00000000" w:rsidDel="00000000" w:rsidP="00000000" w:rsidRDefault="00000000" w:rsidRPr="00000000" w14:paraId="000001D5">
            <w:pPr>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Full reference to previous procedure</w:t>
            </w:r>
            <w:r w:rsidDel="00000000" w:rsidR="00000000" w:rsidRPr="00000000">
              <w:rPr>
                <w:rtl w:val="0"/>
              </w:rPr>
            </w:r>
          </w:p>
        </w:tc>
      </w:tr>
      <w:tr>
        <w:trPr>
          <w:cantSplit w:val="0"/>
          <w:tblHeader w:val="0"/>
        </w:trPr>
        <w:tc>
          <w:tcPr>
            <w:vAlign w:val="top"/>
          </w:tcPr>
          <w:p w:rsidR="00000000" w:rsidDel="00000000" w:rsidP="00000000" w:rsidRDefault="00000000" w:rsidRPr="00000000" w14:paraId="000001D6">
            <w:pP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highlight w:val="lightGray"/>
                <w:vertAlign w:val="baseline"/>
                <w:rtl w:val="0"/>
              </w:rPr>
              <w:t xml:space="preserve">Insert as many lines as necessary.</w:t>
            </w:r>
            <w:r w:rsidDel="00000000" w:rsidR="00000000" w:rsidRPr="00000000">
              <w:rPr>
                <w:rtl w:val="0"/>
              </w:rPr>
            </w:r>
          </w:p>
        </w:tc>
        <w:tc>
          <w:tcPr>
            <w:vAlign w:val="top"/>
          </w:tcPr>
          <w:p w:rsidR="00000000" w:rsidDel="00000000" w:rsidP="00000000" w:rsidRDefault="00000000" w:rsidRPr="00000000" w14:paraId="000001D7">
            <w:pPr>
              <w:rPr>
                <w:rFonts w:ascii="Times New Roman" w:cs="Times New Roman" w:eastAsia="Times New Roman" w:hAnsi="Times New Roman"/>
                <w:sz w:val="24"/>
                <w:szCs w:val="24"/>
                <w:vertAlign w:val="baseline"/>
              </w:rPr>
            </w:pPr>
            <w:r w:rsidDel="00000000" w:rsidR="00000000" w:rsidRPr="00000000">
              <w:rPr>
                <w:rtl w:val="0"/>
              </w:rPr>
            </w:r>
          </w:p>
        </w:tc>
      </w:tr>
    </w:tbl>
    <w:p w:rsidR="00000000" w:rsidDel="00000000" w:rsidP="00000000" w:rsidRDefault="00000000" w:rsidRPr="00000000" w14:paraId="000001D8">
      <w:pPr>
        <w:spacing w:after="240" w:before="360" w:lineRule="auto"/>
        <w:rPr>
          <w:rFonts w:ascii="Times" w:cs="Times" w:eastAsia="Times" w:hAnsi="Times"/>
          <w:b w:val="1"/>
          <w:i w:val="0"/>
          <w:smallCaps w:val="0"/>
          <w:sz w:val="24"/>
          <w:szCs w:val="24"/>
          <w:vertAlign w:val="baseline"/>
        </w:rPr>
      </w:pPr>
      <w:r w:rsidDel="00000000" w:rsidR="00000000" w:rsidRPr="00000000">
        <w:rPr>
          <w:rFonts w:ascii="Times" w:cs="Times" w:eastAsia="Times" w:hAnsi="Times"/>
          <w:b w:val="1"/>
          <w:smallCaps w:val="1"/>
          <w:sz w:val="24"/>
          <w:szCs w:val="24"/>
          <w:vertAlign w:val="baseline"/>
          <w:rtl w:val="0"/>
        </w:rPr>
        <w:t xml:space="preserve">VII – Selection criteria</w:t>
      </w:r>
      <w:r w:rsidDel="00000000" w:rsidR="00000000" w:rsidRPr="00000000">
        <w:rPr>
          <w:rFonts w:ascii="Times" w:cs="Times" w:eastAsia="Times" w:hAnsi="Times"/>
          <w:b w:val="1"/>
          <w:i w:val="1"/>
          <w:smallCaps w:val="1"/>
          <w:sz w:val="24"/>
          <w:szCs w:val="24"/>
          <w:vertAlign w:val="baseline"/>
          <w:rtl w:val="0"/>
        </w:rPr>
        <w:t xml:space="preserve"> </w:t>
      </w:r>
      <w:r w:rsidDel="00000000" w:rsidR="00000000" w:rsidRPr="00000000">
        <w:rPr>
          <w:rtl w:val="0"/>
        </w:rPr>
      </w:r>
    </w:p>
    <w:tbl>
      <w:tblPr>
        <w:tblStyle w:val="Table15"/>
        <w:tblW w:w="974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63"/>
        <w:gridCol w:w="709"/>
        <w:gridCol w:w="567"/>
        <w:gridCol w:w="708"/>
        <w:tblGridChange w:id="0">
          <w:tblGrid>
            <w:gridCol w:w="7763"/>
            <w:gridCol w:w="709"/>
            <w:gridCol w:w="567"/>
            <w:gridCol w:w="708"/>
          </w:tblGrid>
        </w:tblGridChange>
      </w:tblGrid>
      <w:tr>
        <w:trPr>
          <w:cantSplit w:val="0"/>
          <w:tblHeader w:val="0"/>
        </w:trPr>
        <w:tc>
          <w:tcPr>
            <w:vAlign w:val="top"/>
          </w:tcPr>
          <w:p w:rsidR="00000000" w:rsidDel="00000000" w:rsidP="00000000" w:rsidRDefault="00000000" w:rsidRPr="00000000" w14:paraId="000001D9">
            <w:pPr>
              <w:numPr>
                <w:ilvl w:val="0"/>
                <w:numId w:val="4"/>
              </w:numPr>
              <w:spacing w:before="0" w:lineRule="auto"/>
              <w:ind w:left="499" w:hanging="357"/>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declares that the above-mentioned person complies with the selection criteria applicable to it individually as provided in the tender specifications:</w:t>
            </w:r>
          </w:p>
        </w:tc>
        <w:tc>
          <w:tcPr>
            <w:vAlign w:val="top"/>
          </w:tcPr>
          <w:p w:rsidR="00000000" w:rsidDel="00000000" w:rsidP="00000000" w:rsidRDefault="00000000" w:rsidRPr="00000000" w14:paraId="000001DA">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YES</w:t>
            </w:r>
          </w:p>
        </w:tc>
        <w:tc>
          <w:tcPr>
            <w:vAlign w:val="top"/>
          </w:tcPr>
          <w:p w:rsidR="00000000" w:rsidDel="00000000" w:rsidP="00000000" w:rsidRDefault="00000000" w:rsidRPr="00000000" w14:paraId="000001DB">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NO</w:t>
            </w:r>
          </w:p>
        </w:tc>
        <w:tc>
          <w:tcPr>
            <w:vAlign w:val="top"/>
          </w:tcPr>
          <w:p w:rsidR="00000000" w:rsidDel="00000000" w:rsidP="00000000" w:rsidRDefault="00000000" w:rsidRPr="00000000" w14:paraId="000001DC">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N/A</w:t>
            </w:r>
          </w:p>
        </w:tc>
      </w:tr>
      <w:tr>
        <w:trPr>
          <w:cantSplit w:val="0"/>
          <w:tblHeader w:val="0"/>
        </w:trPr>
        <w:tc>
          <w:tcPr>
            <w:vAlign w:val="top"/>
          </w:tcPr>
          <w:p w:rsidR="00000000" w:rsidDel="00000000" w:rsidP="00000000" w:rsidRDefault="00000000" w:rsidRPr="00000000" w14:paraId="000001DD">
            <w:pPr>
              <w:numPr>
                <w:ilvl w:val="0"/>
                <w:numId w:val="1"/>
              </w:numPr>
              <w:spacing w:after="40" w:before="40" w:lineRule="auto"/>
              <w:ind w:left="360" w:hanging="36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It has the legal and regulatory capacity to pursue the professional activity needed for performing the contract;</w:t>
            </w:r>
          </w:p>
        </w:tc>
        <w:tc>
          <w:tcPr>
            <w:vAlign w:val="top"/>
          </w:tcPr>
          <w:p w:rsidR="00000000" w:rsidDel="00000000" w:rsidP="00000000" w:rsidRDefault="00000000" w:rsidRPr="00000000" w14:paraId="000001DE">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DF">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E0">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top"/>
          </w:tcPr>
          <w:p w:rsidR="00000000" w:rsidDel="00000000" w:rsidP="00000000" w:rsidRDefault="00000000" w:rsidRPr="00000000" w14:paraId="000001E1">
            <w:pPr>
              <w:numPr>
                <w:ilvl w:val="0"/>
                <w:numId w:val="1"/>
              </w:numPr>
              <w:spacing w:after="40" w:before="40" w:lineRule="auto"/>
              <w:ind w:left="360" w:hanging="36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It fulfills the applicable economic and financial criteria indicated in item 3 of the tender submission form;</w:t>
            </w:r>
          </w:p>
        </w:tc>
        <w:tc>
          <w:tcPr>
            <w:vAlign w:val="top"/>
          </w:tcPr>
          <w:p w:rsidR="00000000" w:rsidDel="00000000" w:rsidP="00000000" w:rsidRDefault="00000000" w:rsidRPr="00000000" w14:paraId="000001E2">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E3">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E4">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r>
        <w:trPr>
          <w:cantSplit w:val="0"/>
          <w:tblHeader w:val="0"/>
        </w:trPr>
        <w:tc>
          <w:tcPr>
            <w:vAlign w:val="top"/>
          </w:tcPr>
          <w:p w:rsidR="00000000" w:rsidDel="00000000" w:rsidP="00000000" w:rsidRDefault="00000000" w:rsidRPr="00000000" w14:paraId="000001E5">
            <w:pPr>
              <w:numPr>
                <w:ilvl w:val="0"/>
                <w:numId w:val="1"/>
              </w:numPr>
              <w:spacing w:after="40" w:before="40" w:lineRule="auto"/>
              <w:ind w:left="360" w:hanging="36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It fulfills the applicable technical and professional criteria indicated in items 4, 5 and 6 of the tender submission form.</w:t>
            </w:r>
          </w:p>
        </w:tc>
        <w:tc>
          <w:tcPr>
            <w:vAlign w:val="top"/>
          </w:tcPr>
          <w:p w:rsidR="00000000" w:rsidDel="00000000" w:rsidP="00000000" w:rsidRDefault="00000000" w:rsidRPr="00000000" w14:paraId="000001E6">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E7">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E8">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bl>
    <w:p w:rsidR="00000000" w:rsidDel="00000000" w:rsidP="00000000" w:rsidRDefault="00000000" w:rsidRPr="00000000" w14:paraId="000001E9">
      <w:pPr>
        <w:spacing w:after="0" w:before="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EA">
      <w:pPr>
        <w:spacing w:after="0" w:before="0" w:lineRule="auto"/>
        <w:rPr>
          <w:rFonts w:ascii="Times New Roman" w:cs="Times New Roman" w:eastAsia="Times New Roman" w:hAnsi="Times New Roman"/>
          <w:sz w:val="24"/>
          <w:szCs w:val="24"/>
          <w:vertAlign w:val="baseline"/>
        </w:rPr>
      </w:pPr>
      <w:r w:rsidDel="00000000" w:rsidR="00000000" w:rsidRPr="00000000">
        <w:rPr>
          <w:rtl w:val="0"/>
        </w:rPr>
      </w:r>
    </w:p>
    <w:tbl>
      <w:tblPr>
        <w:tblStyle w:val="Table16"/>
        <w:tblW w:w="974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763"/>
        <w:gridCol w:w="709"/>
        <w:gridCol w:w="567"/>
        <w:gridCol w:w="708"/>
        <w:tblGridChange w:id="0">
          <w:tblGrid>
            <w:gridCol w:w="7763"/>
            <w:gridCol w:w="709"/>
            <w:gridCol w:w="567"/>
            <w:gridCol w:w="708"/>
          </w:tblGrid>
        </w:tblGridChange>
      </w:tblGrid>
      <w:tr>
        <w:trPr>
          <w:cantSplit w:val="0"/>
          <w:tblHeader w:val="0"/>
        </w:trPr>
        <w:tc>
          <w:tcPr>
            <w:vAlign w:val="top"/>
          </w:tcPr>
          <w:p w:rsidR="00000000" w:rsidDel="00000000" w:rsidP="00000000" w:rsidRDefault="00000000" w:rsidRPr="00000000" w14:paraId="000001EB">
            <w:pPr>
              <w:numPr>
                <w:ilvl w:val="0"/>
                <w:numId w:val="4"/>
              </w:numPr>
              <w:spacing w:before="0" w:lineRule="auto"/>
              <w:ind w:left="499" w:hanging="357"/>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 if the above-mentioned person is the </w:t>
            </w:r>
            <w:r w:rsidDel="00000000" w:rsidR="00000000" w:rsidRPr="00000000">
              <w:rPr>
                <w:rFonts w:ascii="Times New Roman" w:cs="Times New Roman" w:eastAsia="Times New Roman" w:hAnsi="Times New Roman"/>
                <w:b w:val="1"/>
                <w:sz w:val="24"/>
                <w:szCs w:val="24"/>
                <w:vertAlign w:val="baseline"/>
                <w:rtl w:val="0"/>
              </w:rPr>
              <w:t xml:space="preserve">sole tenderer</w:t>
            </w:r>
            <w:r w:rsidDel="00000000" w:rsidR="00000000" w:rsidRPr="00000000">
              <w:rPr>
                <w:rFonts w:ascii="Times New Roman" w:cs="Times New Roman" w:eastAsia="Times New Roman" w:hAnsi="Times New Roman"/>
                <w:sz w:val="24"/>
                <w:szCs w:val="24"/>
                <w:vertAlign w:val="baseline"/>
                <w:rtl w:val="0"/>
              </w:rPr>
              <w:t xml:space="preserve"> or the </w:t>
            </w:r>
            <w:r w:rsidDel="00000000" w:rsidR="00000000" w:rsidRPr="00000000">
              <w:rPr>
                <w:rFonts w:ascii="Times New Roman" w:cs="Times New Roman" w:eastAsia="Times New Roman" w:hAnsi="Times New Roman"/>
                <w:b w:val="1"/>
                <w:sz w:val="24"/>
                <w:szCs w:val="24"/>
                <w:vertAlign w:val="baseline"/>
                <w:rtl w:val="0"/>
              </w:rPr>
              <w:t xml:space="preserve">leader in case of joint tender</w:t>
            </w:r>
            <w:r w:rsidDel="00000000" w:rsidR="00000000" w:rsidRPr="00000000">
              <w:rPr>
                <w:rFonts w:ascii="Times New Roman" w:cs="Times New Roman" w:eastAsia="Times New Roman" w:hAnsi="Times New Roman"/>
                <w:sz w:val="24"/>
                <w:szCs w:val="24"/>
                <w:vertAlign w:val="baseline"/>
                <w:rtl w:val="0"/>
              </w:rPr>
              <w:t xml:space="preserve">, declares that:</w:t>
            </w:r>
          </w:p>
        </w:tc>
        <w:tc>
          <w:tcPr>
            <w:vAlign w:val="top"/>
          </w:tcPr>
          <w:p w:rsidR="00000000" w:rsidDel="00000000" w:rsidP="00000000" w:rsidRDefault="00000000" w:rsidRPr="00000000" w14:paraId="000001EC">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YES</w:t>
            </w:r>
          </w:p>
        </w:tc>
        <w:tc>
          <w:tcPr>
            <w:vAlign w:val="top"/>
          </w:tcPr>
          <w:p w:rsidR="00000000" w:rsidDel="00000000" w:rsidP="00000000" w:rsidRDefault="00000000" w:rsidRPr="00000000" w14:paraId="000001ED">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NO</w:t>
            </w:r>
          </w:p>
        </w:tc>
        <w:tc>
          <w:tcPr>
            <w:vAlign w:val="top"/>
          </w:tcPr>
          <w:p w:rsidR="00000000" w:rsidDel="00000000" w:rsidP="00000000" w:rsidRDefault="00000000" w:rsidRPr="00000000" w14:paraId="000001EE">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N/A</w:t>
            </w:r>
          </w:p>
        </w:tc>
      </w:tr>
      <w:tr>
        <w:trPr>
          <w:cantSplit w:val="0"/>
          <w:tblHeader w:val="0"/>
        </w:trPr>
        <w:tc>
          <w:tcPr>
            <w:vAlign w:val="top"/>
          </w:tcPr>
          <w:p w:rsidR="00000000" w:rsidDel="00000000" w:rsidP="00000000" w:rsidRDefault="00000000" w:rsidRPr="00000000" w14:paraId="000001EF">
            <w:pPr>
              <w:numPr>
                <w:ilvl w:val="0"/>
                <w:numId w:val="1"/>
              </w:numPr>
              <w:spacing w:after="40" w:before="40" w:lineRule="auto"/>
              <w:ind w:left="360" w:hanging="36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the tenderer, including all members of the group in case of joint tender and including subcontractors if applicable, complies with all the selection criteria for which a consolidated </w:t>
            </w:r>
            <w:r w:rsidDel="00000000" w:rsidR="00000000" w:rsidRPr="00000000">
              <w:rPr>
                <w:rFonts w:ascii="Times New Roman" w:cs="Times New Roman" w:eastAsia="Times New Roman" w:hAnsi="Times New Roman"/>
                <w:sz w:val="24"/>
                <w:szCs w:val="24"/>
                <w:rtl w:val="0"/>
              </w:rPr>
              <w:t xml:space="preserve">assessment</w:t>
            </w:r>
            <w:r w:rsidDel="00000000" w:rsidR="00000000" w:rsidRPr="00000000">
              <w:rPr>
                <w:rFonts w:ascii="Times New Roman" w:cs="Times New Roman" w:eastAsia="Times New Roman" w:hAnsi="Times New Roman"/>
                <w:sz w:val="24"/>
                <w:szCs w:val="24"/>
                <w:vertAlign w:val="baseline"/>
                <w:rtl w:val="0"/>
              </w:rPr>
              <w:t xml:space="preserve"> will be made as provided in the tender specifications.</w:t>
            </w:r>
          </w:p>
        </w:tc>
        <w:tc>
          <w:tcPr>
            <w:vAlign w:val="top"/>
          </w:tcPr>
          <w:p w:rsidR="00000000" w:rsidDel="00000000" w:rsidP="00000000" w:rsidRDefault="00000000" w:rsidRPr="00000000" w14:paraId="000001F0">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F1">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c>
          <w:tcPr>
            <w:vAlign w:val="top"/>
          </w:tcPr>
          <w:p w:rsidR="00000000" w:rsidDel="00000000" w:rsidP="00000000" w:rsidRDefault="00000000" w:rsidRPr="00000000" w14:paraId="000001F2">
            <w:pPr>
              <w:spacing w:befor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tc>
      </w:tr>
    </w:tbl>
    <w:p w:rsidR="00000000" w:rsidDel="00000000" w:rsidP="00000000" w:rsidRDefault="00000000" w:rsidRPr="00000000" w14:paraId="000001F3">
      <w:pPr>
        <w:spacing w:after="240" w:before="360" w:lineRule="auto"/>
        <w:rPr>
          <w:rFonts w:ascii="Times" w:cs="Times" w:eastAsia="Times" w:hAnsi="Times"/>
          <w:b w:val="1"/>
          <w:i w:val="0"/>
          <w:smallCaps w:val="0"/>
          <w:sz w:val="24"/>
          <w:szCs w:val="24"/>
          <w:vertAlign w:val="baseline"/>
        </w:rPr>
      </w:pPr>
      <w:r w:rsidDel="00000000" w:rsidR="00000000" w:rsidRPr="00000000">
        <w:rPr>
          <w:rFonts w:ascii="Times" w:cs="Times" w:eastAsia="Times" w:hAnsi="Times"/>
          <w:b w:val="1"/>
          <w:smallCaps w:val="1"/>
          <w:sz w:val="24"/>
          <w:szCs w:val="24"/>
          <w:vertAlign w:val="baseline"/>
          <w:rtl w:val="0"/>
        </w:rPr>
        <w:t xml:space="preserve">VIII – Evidence for selection</w:t>
      </w:r>
      <w:r w:rsidDel="00000000" w:rsidR="00000000" w:rsidRPr="00000000">
        <w:rPr>
          <w:rtl w:val="0"/>
        </w:rPr>
      </w:r>
    </w:p>
    <w:p w:rsidR="00000000" w:rsidDel="00000000" w:rsidP="00000000" w:rsidRDefault="00000000" w:rsidRPr="00000000" w14:paraId="000001F4">
      <w:pPr>
        <w:spacing w:after="280" w:before="28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The signatory declares that the above-mentioned person is able to provide the necessary supporting documents listed in the relevant sections of the tender specifications and which are not available electronically upon request and without delay.</w:t>
      </w:r>
    </w:p>
    <w:p w:rsidR="00000000" w:rsidDel="00000000" w:rsidP="00000000" w:rsidRDefault="00000000" w:rsidRPr="00000000" w14:paraId="000001F5">
      <w:pPr>
        <w:spacing w:after="280" w:before="28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The person is not required to submit the evidence if it has already been submitted for another procurement procedure. The documents must have been issued no more than one year before the date of their request by the contracting authority and must still be valid at that date. </w:t>
      </w:r>
    </w:p>
    <w:p w:rsidR="00000000" w:rsidDel="00000000" w:rsidP="00000000" w:rsidRDefault="00000000" w:rsidRPr="00000000" w14:paraId="000001F6">
      <w:pPr>
        <w:spacing w:after="280" w:before="28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The signatory declares that the person has already provided the documentary evidence for a previous procedure and confirms that there has been no change in its situation: </w:t>
      </w:r>
    </w:p>
    <w:tbl>
      <w:tblPr>
        <w:tblStyle w:val="Table17"/>
        <w:tblW w:w="946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786"/>
        <w:gridCol w:w="4678"/>
        <w:tblGridChange w:id="0">
          <w:tblGrid>
            <w:gridCol w:w="4786"/>
            <w:gridCol w:w="4678"/>
          </w:tblGrid>
        </w:tblGridChange>
      </w:tblGrid>
      <w:tr>
        <w:trPr>
          <w:cantSplit w:val="0"/>
          <w:tblHeader w:val="0"/>
        </w:trPr>
        <w:tc>
          <w:tcPr>
            <w:vAlign w:val="top"/>
          </w:tcPr>
          <w:p w:rsidR="00000000" w:rsidDel="00000000" w:rsidP="00000000" w:rsidRDefault="00000000" w:rsidRPr="00000000" w14:paraId="000001F7">
            <w:pPr>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Document</w:t>
            </w:r>
            <w:r w:rsidDel="00000000" w:rsidR="00000000" w:rsidRPr="00000000">
              <w:rPr>
                <w:rtl w:val="0"/>
              </w:rPr>
            </w:r>
          </w:p>
        </w:tc>
        <w:tc>
          <w:tcPr>
            <w:vAlign w:val="top"/>
          </w:tcPr>
          <w:p w:rsidR="00000000" w:rsidDel="00000000" w:rsidP="00000000" w:rsidRDefault="00000000" w:rsidRPr="00000000" w14:paraId="000001F8">
            <w:pPr>
              <w:jc w:val="center"/>
              <w:rPr>
                <w:rFonts w:ascii="Times New Roman" w:cs="Times New Roman" w:eastAsia="Times New Roman" w:hAnsi="Times New Roman"/>
                <w:b w:val="0"/>
                <w:sz w:val="22"/>
                <w:szCs w:val="22"/>
                <w:vertAlign w:val="baseline"/>
              </w:rPr>
            </w:pPr>
            <w:r w:rsidDel="00000000" w:rsidR="00000000" w:rsidRPr="00000000">
              <w:rPr>
                <w:rFonts w:ascii="Times New Roman" w:cs="Times New Roman" w:eastAsia="Times New Roman" w:hAnsi="Times New Roman"/>
                <w:b w:val="1"/>
                <w:sz w:val="22"/>
                <w:szCs w:val="22"/>
                <w:vertAlign w:val="baseline"/>
                <w:rtl w:val="0"/>
              </w:rPr>
              <w:t xml:space="preserve">Full reference to previous procedure</w:t>
            </w:r>
            <w:r w:rsidDel="00000000" w:rsidR="00000000" w:rsidRPr="00000000">
              <w:rPr>
                <w:rtl w:val="0"/>
              </w:rPr>
            </w:r>
          </w:p>
        </w:tc>
      </w:tr>
      <w:tr>
        <w:trPr>
          <w:cantSplit w:val="0"/>
          <w:tblHeader w:val="0"/>
        </w:trPr>
        <w:tc>
          <w:tcPr>
            <w:vAlign w:val="top"/>
          </w:tcPr>
          <w:p w:rsidR="00000000" w:rsidDel="00000000" w:rsidP="00000000" w:rsidRDefault="00000000" w:rsidRPr="00000000" w14:paraId="000001F9">
            <w:pP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i w:val="1"/>
                <w:sz w:val="24"/>
                <w:szCs w:val="24"/>
                <w:highlight w:val="lightGray"/>
                <w:vertAlign w:val="baseline"/>
                <w:rtl w:val="0"/>
              </w:rPr>
              <w:t xml:space="preserve">Insert as many lines as necessary.</w:t>
            </w:r>
            <w:r w:rsidDel="00000000" w:rsidR="00000000" w:rsidRPr="00000000">
              <w:rPr>
                <w:rtl w:val="0"/>
              </w:rPr>
            </w:r>
          </w:p>
        </w:tc>
        <w:tc>
          <w:tcPr>
            <w:vAlign w:val="top"/>
          </w:tcPr>
          <w:p w:rsidR="00000000" w:rsidDel="00000000" w:rsidP="00000000" w:rsidRDefault="00000000" w:rsidRPr="00000000" w14:paraId="000001FA">
            <w:pPr>
              <w:rPr>
                <w:rFonts w:ascii="Times New Roman" w:cs="Times New Roman" w:eastAsia="Times New Roman" w:hAnsi="Times New Roman"/>
                <w:sz w:val="24"/>
                <w:szCs w:val="24"/>
                <w:vertAlign w:val="baseline"/>
              </w:rPr>
            </w:pPr>
            <w:r w:rsidDel="00000000" w:rsidR="00000000" w:rsidRPr="00000000">
              <w:rPr>
                <w:rtl w:val="0"/>
              </w:rPr>
            </w:r>
          </w:p>
        </w:tc>
      </w:tr>
    </w:tbl>
    <w:p w:rsidR="00000000" w:rsidDel="00000000" w:rsidP="00000000" w:rsidRDefault="00000000" w:rsidRPr="00000000" w14:paraId="000001FB">
      <w:pPr>
        <w:spacing w:after="40" w:before="40" w:lineRule="auto"/>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FC">
      <w:pPr>
        <w:spacing w:after="40" w:before="40" w:lineRule="auto"/>
        <w:jc w:val="both"/>
        <w:rPr>
          <w:rFonts w:ascii="Times New Roman" w:cs="Times New Roman" w:eastAsia="Times New Roman" w:hAnsi="Times New Roman"/>
          <w:b w:val="0"/>
          <w:i w:val="0"/>
          <w:sz w:val="24"/>
          <w:szCs w:val="24"/>
          <w:vertAlign w:val="baseline"/>
        </w:rPr>
      </w:pPr>
      <w:r w:rsidDel="00000000" w:rsidR="00000000" w:rsidRPr="00000000">
        <w:rPr>
          <w:rFonts w:ascii="Times New Roman" w:cs="Times New Roman" w:eastAsia="Times New Roman" w:hAnsi="Times New Roman"/>
          <w:b w:val="1"/>
          <w:i w:val="1"/>
          <w:sz w:val="24"/>
          <w:szCs w:val="24"/>
          <w:vertAlign w:val="baseline"/>
          <w:rtl w:val="0"/>
        </w:rPr>
        <w:t xml:space="preserve">The above-mentioned person may be subject to rejection from this procedure and to administrative sanctions (exclusion or financial penalty) if any of the declarations or information provided as a condition for participating in this procedure prove to be false.</w:t>
      </w:r>
      <w:r w:rsidDel="00000000" w:rsidR="00000000" w:rsidRPr="00000000">
        <w:rPr>
          <w:rtl w:val="0"/>
        </w:rPr>
      </w:r>
    </w:p>
    <w:p w:rsidR="00000000" w:rsidDel="00000000" w:rsidP="00000000" w:rsidRDefault="00000000" w:rsidRPr="00000000" w14:paraId="000001FD">
      <w:pPr>
        <w:spacing w:after="40" w:before="40" w:lineRule="auto"/>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1FE">
      <w:pPr>
        <w:tabs>
          <w:tab w:val="left" w:leader="none" w:pos="4395"/>
          <w:tab w:val="left" w:leader="none" w:pos="7797"/>
        </w:tabs>
        <w:spacing w:after="40" w:before="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Full name</w:t>
        <w:tab/>
        <w:t xml:space="preserve">Date</w:t>
        <w:tab/>
        <w:t xml:space="preserve">Signature</w:t>
      </w:r>
    </w:p>
    <w:p w:rsidR="00000000" w:rsidDel="00000000" w:rsidP="00000000" w:rsidRDefault="00000000" w:rsidRPr="00000000" w14:paraId="000001FF">
      <w:pPr>
        <w:spacing w:before="240" w:lineRule="auto"/>
        <w:jc w:val="both"/>
        <w:rPr>
          <w:rFonts w:ascii="Times New Roman" w:cs="Times New Roman" w:eastAsia="Times New Roman" w:hAnsi="Times New Roman"/>
          <w:sz w:val="22"/>
          <w:szCs w:val="22"/>
          <w:vertAlign w:val="baseline"/>
        </w:rPr>
      </w:pPr>
      <w:r w:rsidDel="00000000" w:rsidR="00000000" w:rsidRPr="00000000">
        <w:rPr>
          <w:rtl w:val="0"/>
        </w:rPr>
      </w:r>
    </w:p>
    <w:sectPr>
      <w:headerReference r:id="rId16" w:type="first"/>
      <w:headerReference r:id="rId17" w:type="even"/>
      <w:footerReference r:id="rId18" w:type="first"/>
      <w:footerReference r:id="rId19" w:type="even"/>
      <w:type w:val="nextPage"/>
      <w:pgSz w:h="16838" w:w="11906" w:orient="portrait"/>
      <w:pgMar w:bottom="1134" w:top="1134" w:left="1134" w:right="1418"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sz w:val="18"/>
        <w:szCs w:val="18"/>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18"/>
        <w:szCs w:val="18"/>
        <w:rtl w:val="0"/>
      </w:rPr>
      <w:t xml:space="preserve"> of 13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505"/>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November 2010</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c4_l_tenderform_en.doc</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36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4175"/>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36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8505"/>
      </w:tabs>
      <w:spacing w:after="0" w:before="12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ab/>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36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00">
      <w:pPr>
        <w:tabs>
          <w:tab w:val="left" w:leader="none" w:pos="0"/>
        </w:tabs>
        <w:spacing w:before="0" w:lineRule="auto"/>
        <w:ind w:left="142" w:hanging="142"/>
        <w:jc w:val="both"/>
        <w:rPr>
          <w:rFonts w:ascii="Times New Roman" w:cs="Times New Roman" w:eastAsia="Times New Roman" w:hAnsi="Times New Roman"/>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vertAlign w:val="baseline"/>
          <w:rtl w:val="0"/>
        </w:rPr>
        <w:tab/>
        <w:t xml:space="preserve">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sidDel="00000000" w:rsidR="00000000" w:rsidRPr="00000000">
        <w:rPr>
          <w:rFonts w:ascii="Times New Roman" w:cs="Times New Roman" w:eastAsia="Times New Roman" w:hAnsi="Times New Roman"/>
          <w:b w:val="1"/>
          <w:vertAlign w:val="baseline"/>
          <w:rtl w:val="0"/>
        </w:rPr>
        <w:t xml:space="preserve">leader</w:t>
      </w:r>
      <w:r w:rsidDel="00000000" w:rsidR="00000000" w:rsidRPr="00000000">
        <w:rPr>
          <w:rFonts w:ascii="Times New Roman" w:cs="Times New Roman" w:eastAsia="Times New Roman" w:hAnsi="Times New Roman"/>
          <w:vertAlign w:val="baseline"/>
          <w:rtl w:val="0"/>
        </w:rPr>
        <w:t xml:space="preserve">’ (and all other lines should be deleted).</w:t>
      </w:r>
    </w:p>
  </w:footnote>
  <w:footnote w:id="1">
    <w:p w:rsidR="00000000" w:rsidDel="00000000" w:rsidP="00000000" w:rsidRDefault="00000000" w:rsidRPr="00000000" w14:paraId="00000201">
      <w:pPr>
        <w:spacing w:after="60" w:before="0" w:lineRule="auto"/>
        <w:ind w:left="142" w:hanging="142"/>
        <w:jc w:val="both"/>
        <w:rPr>
          <w:rFonts w:ascii="Times New Roman" w:cs="Times New Roman" w:eastAsia="Times New Roman" w:hAnsi="Times New Roman"/>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vertAlign w:val="baseline"/>
          <w:rtl w:val="0"/>
        </w:rPr>
        <w:tab/>
        <w:t xml:space="preserve">Natural persons have to prove their capacity in accordance with the selection criteria and by the appropriate means.</w:t>
      </w:r>
    </w:p>
  </w:footnote>
  <w:footnote w:id="2">
    <w:p w:rsidR="00000000" w:rsidDel="00000000" w:rsidP="00000000" w:rsidRDefault="00000000" w:rsidRPr="00000000" w14:paraId="00000202">
      <w:pPr>
        <w:spacing w:after="60" w:before="0" w:lineRule="auto"/>
        <w:ind w:left="142" w:hanging="142"/>
        <w:jc w:val="both"/>
        <w:rPr>
          <w:rFonts w:ascii="Times New Roman" w:cs="Times New Roman" w:eastAsia="Times New Roman" w:hAnsi="Times New Roman"/>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vertAlign w:val="baseline"/>
          <w:rtl w:val="0"/>
        </w:rPr>
        <w:tab/>
        <w:t xml:space="preserve">If this application is submitted by a consortium, the data in the table above must be the sum of the data in the corresponding tables in the declarations provided by the consortium members - see point 7 of this tender form. Consolidated data are not requested for financial ratios.</w:t>
      </w:r>
    </w:p>
  </w:footnote>
  <w:footnote w:id="3">
    <w:p w:rsidR="00000000" w:rsidDel="00000000" w:rsidP="00000000" w:rsidRDefault="00000000" w:rsidRPr="00000000" w14:paraId="00000203">
      <w:pPr>
        <w:spacing w:after="60" w:before="0" w:lineRule="auto"/>
        <w:ind w:left="142" w:hanging="142"/>
        <w:jc w:val="both"/>
        <w:rPr>
          <w:rFonts w:ascii="Times New Roman" w:cs="Times New Roman" w:eastAsia="Times New Roman" w:hAnsi="Times New Roman"/>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vertAlign w:val="baseline"/>
          <w:rtl w:val="0"/>
        </w:rPr>
        <w:tab/>
        <w:t xml:space="preserve">Last year=last accounting year for which the entity's accounts have been closed.</w:t>
      </w:r>
    </w:p>
  </w:footnote>
  <w:footnote w:id="4">
    <w:p w:rsidR="00000000" w:rsidDel="00000000" w:rsidP="00000000" w:rsidRDefault="00000000" w:rsidRPr="00000000" w14:paraId="00000204">
      <w:pPr>
        <w:spacing w:after="60" w:before="0" w:lineRule="auto"/>
        <w:ind w:left="142" w:hanging="142"/>
        <w:jc w:val="both"/>
        <w:rPr>
          <w:rFonts w:ascii="Times New Roman" w:cs="Times New Roman" w:eastAsia="Times New Roman" w:hAnsi="Times New Roman"/>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vertAlign w:val="baseline"/>
          <w:rtl w:val="0"/>
        </w:rPr>
        <w:tab/>
        <w:t xml:space="preserve">Amounts entered in the ‘Average’ column must be the mathematical average of the amounts entered in the three preceding columns of the same row.</w:t>
      </w:r>
    </w:p>
  </w:footnote>
  <w:footnote w:id="5">
    <w:p w:rsidR="00000000" w:rsidDel="00000000" w:rsidP="00000000" w:rsidRDefault="00000000" w:rsidRPr="00000000" w14:paraId="00000205">
      <w:pPr>
        <w:spacing w:after="60" w:before="0" w:lineRule="auto"/>
        <w:ind w:left="142" w:hanging="142"/>
        <w:jc w:val="both"/>
        <w:rPr>
          <w:rFonts w:ascii="Times New Roman" w:cs="Times New Roman" w:eastAsia="Times New Roman" w:hAnsi="Times New Roman"/>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vertAlign w:val="baseline"/>
          <w:rtl w:val="0"/>
        </w:rPr>
        <w:tab/>
        <w:t xml:space="preserve">The gross inflow of economic benefits (cash, receivables, other assets) arising from the ordinary operating activities of the enterprise (such as sales of goods, sales of services, interest, royalties, and dividends) during the year.</w:t>
      </w:r>
    </w:p>
  </w:footnote>
  <w:footnote w:id="6">
    <w:p w:rsidR="00000000" w:rsidDel="00000000" w:rsidP="00000000" w:rsidRDefault="00000000" w:rsidRPr="00000000" w14:paraId="00000206">
      <w:pPr>
        <w:spacing w:after="60" w:before="0" w:lineRule="auto"/>
        <w:ind w:left="142" w:hanging="142"/>
        <w:jc w:val="both"/>
        <w:rPr>
          <w:rFonts w:ascii="Times New Roman" w:cs="Times New Roman" w:eastAsia="Times New Roman" w:hAnsi="Times New Roman"/>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vertAlign w:val="baseline"/>
          <w:rtl w:val="0"/>
        </w:rPr>
        <w:tab/>
      </w:r>
      <w:r w:rsidDel="00000000" w:rsidR="00000000" w:rsidRPr="00000000">
        <w:rPr>
          <w:rFonts w:ascii="Times New Roman" w:cs="Times New Roman" w:eastAsia="Times New Roman" w:hAnsi="Times New Roman"/>
          <w:color w:val="000000"/>
          <w:vertAlign w:val="baseline"/>
          <w:rtl w:val="0"/>
        </w:rPr>
        <w:t xml:space="preserve">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Del="00000000" w:rsidR="00000000" w:rsidRPr="00000000">
        <w:rPr>
          <w:rtl w:val="0"/>
        </w:rPr>
      </w:r>
    </w:p>
  </w:footnote>
  <w:footnote w:id="7">
    <w:p w:rsidR="00000000" w:rsidDel="00000000" w:rsidP="00000000" w:rsidRDefault="00000000" w:rsidRPr="00000000" w14:paraId="00000207">
      <w:pPr>
        <w:spacing w:before="0" w:lineRule="auto"/>
        <w:ind w:left="142" w:hanging="142"/>
        <w:jc w:val="both"/>
        <w:rPr>
          <w:rFonts w:ascii="Times New Roman" w:cs="Times New Roman" w:eastAsia="Times New Roman" w:hAnsi="Times New Roman"/>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vertAlign w:val="baseline"/>
          <w:rtl w:val="0"/>
        </w:rPr>
        <w:tab/>
        <w:t xml:space="preserve">A company's debts or obligations that are due within one year. Current liabilities appear on the company's balance sheet and include short term debt, accounts payable, accrued liabilities and other debts.</w:t>
      </w:r>
    </w:p>
  </w:footnote>
  <w:footnote w:id="8">
    <w:p w:rsidR="00000000" w:rsidDel="00000000" w:rsidP="00000000" w:rsidRDefault="00000000" w:rsidRPr="00000000" w14:paraId="00000208">
      <w:pPr>
        <w:spacing w:after="60" w:before="0" w:lineRule="auto"/>
        <w:ind w:left="284" w:hanging="284"/>
        <w:jc w:val="both"/>
        <w:rPr>
          <w:rFonts w:ascii="Times New Roman" w:cs="Times New Roman" w:eastAsia="Times New Roman" w:hAnsi="Times New Roman"/>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vertAlign w:val="baseline"/>
          <w:rtl w:val="0"/>
        </w:rPr>
        <w:tab/>
        <w:t xml:space="preserve">If this tender is submitted by a consortium, the data in the table above must be the sum of the data in the corresponding tables in the declarations provided by the consortium members — see point 7 of this tender form.</w:t>
      </w:r>
    </w:p>
  </w:footnote>
  <w:footnote w:id="9">
    <w:p w:rsidR="00000000" w:rsidDel="00000000" w:rsidP="00000000" w:rsidRDefault="00000000" w:rsidRPr="00000000" w14:paraId="00000209">
      <w:pPr>
        <w:spacing w:after="60" w:before="0" w:lineRule="auto"/>
        <w:ind w:left="284" w:hanging="284"/>
        <w:jc w:val="both"/>
        <w:rPr>
          <w:rFonts w:ascii="Times New Roman" w:cs="Times New Roman" w:eastAsia="Times New Roman" w:hAnsi="Times New Roman"/>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vertAlign w:val="baseline"/>
          <w:rtl w:val="0"/>
        </w:rPr>
        <w:tab/>
        <w:t xml:space="preserve">Corresponding to the relevant specialisms identified in point 5 below.</w:t>
      </w:r>
    </w:p>
  </w:footnote>
  <w:footnote w:id="10">
    <w:p w:rsidR="00000000" w:rsidDel="00000000" w:rsidP="00000000" w:rsidRDefault="00000000" w:rsidRPr="00000000" w14:paraId="0000020A">
      <w:pPr>
        <w:spacing w:after="60" w:before="0" w:lineRule="auto"/>
        <w:ind w:left="284" w:hanging="284"/>
        <w:jc w:val="both"/>
        <w:rPr>
          <w:rFonts w:ascii="Times New Roman" w:cs="Times New Roman" w:eastAsia="Times New Roman" w:hAnsi="Times New Roman"/>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vertAlign w:val="baseline"/>
          <w:rtl w:val="0"/>
        </w:rPr>
        <w:tab/>
        <w:t xml:space="preserve">Staff directly</w:t>
      </w:r>
      <w:r w:rsidDel="00000000" w:rsidR="00000000" w:rsidRPr="00000000">
        <w:rPr>
          <w:rFonts w:ascii="Times New Roman" w:cs="Times New Roman" w:eastAsia="Times New Roman" w:hAnsi="Times New Roman"/>
          <w:vertAlign w:val="superscript"/>
          <w:rtl w:val="0"/>
        </w:rPr>
        <w:t xml:space="preserve"> </w:t>
      </w:r>
      <w:r w:rsidDel="00000000" w:rsidR="00000000" w:rsidRPr="00000000">
        <w:rPr>
          <w:rFonts w:ascii="Times New Roman" w:cs="Times New Roman" w:eastAsia="Times New Roman" w:hAnsi="Times New Roman"/>
          <w:vertAlign w:val="baseline"/>
          <w:rtl w:val="0"/>
        </w:rPr>
        <w:t xml:space="preserve">employed by the Tenderer on a permanent basis (i.e. under indefinite contracts).</w:t>
      </w:r>
    </w:p>
  </w:footnote>
  <w:footnote w:id="11">
    <w:p w:rsidR="00000000" w:rsidDel="00000000" w:rsidP="00000000" w:rsidRDefault="00000000" w:rsidRPr="00000000" w14:paraId="0000020B">
      <w:pPr>
        <w:spacing w:before="0" w:lineRule="auto"/>
        <w:ind w:left="284" w:hanging="284"/>
        <w:jc w:val="both"/>
        <w:rPr>
          <w:rFonts w:ascii="Times New Roman" w:cs="Times New Roman" w:eastAsia="Times New Roman" w:hAnsi="Times New Roman"/>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vertAlign w:val="baseline"/>
          <w:rtl w:val="0"/>
        </w:rPr>
        <w:tab/>
        <w:t xml:space="preserve">Other staff not directly</w:t>
      </w:r>
      <w:r w:rsidDel="00000000" w:rsidR="00000000" w:rsidRPr="00000000">
        <w:rPr>
          <w:rFonts w:ascii="Times New Roman" w:cs="Times New Roman" w:eastAsia="Times New Roman" w:hAnsi="Times New Roman"/>
          <w:vertAlign w:val="superscript"/>
          <w:rtl w:val="0"/>
        </w:rPr>
        <w:t xml:space="preserve"> </w:t>
      </w:r>
      <w:r w:rsidDel="00000000" w:rsidR="00000000" w:rsidRPr="00000000">
        <w:rPr>
          <w:rFonts w:ascii="Times New Roman" w:cs="Times New Roman" w:eastAsia="Times New Roman" w:hAnsi="Times New Roman"/>
          <w:vertAlign w:val="baseline"/>
          <w:rtl w:val="0"/>
        </w:rPr>
        <w:t xml:space="preserve">employed by the Tenderer on a permanent basis (i.e. under fixed-term contracts).</w:t>
      </w:r>
    </w:p>
  </w:footnote>
  <w:footnote w:id="12">
    <w:p w:rsidR="00000000" w:rsidDel="00000000" w:rsidP="00000000" w:rsidRDefault="00000000" w:rsidRPr="00000000" w14:paraId="0000020C">
      <w:pPr>
        <w:spacing w:before="0" w:lineRule="auto"/>
        <w:ind w:left="142" w:hanging="142"/>
        <w:rPr>
          <w:rFonts w:ascii="Times New Roman" w:cs="Times New Roman" w:eastAsia="Times New Roman" w:hAnsi="Times New Roman"/>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vertAlign w:val="baseline"/>
          <w:rtl w:val="0"/>
        </w:rPr>
        <w:tab/>
        <w:t xml:space="preserve">add/delete additional lines and/or rows as appropriate. If this tender is being submitted by an individual legal entity, the name of the legal entity should be entered as ‘Leader’ (and all other columns should be deleted).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D">
    <w:pPr>
      <w:widowControl w:val="0"/>
      <w:tabs>
        <w:tab w:val="left" w:leader="none" w:pos="-720"/>
      </w:tabs>
      <w:spacing w:after="240" w:before="0" w:lineRule="auto"/>
      <w:ind w:left="-108" w:firstLine="0"/>
      <w:jc w:val="center"/>
      <w:rPr>
        <w:rFonts w:ascii="Times New Roman" w:cs="Times New Roman" w:eastAsia="Times New Roman" w:hAnsi="Times New Roman"/>
        <w:sz w:val="22"/>
        <w:szCs w:val="22"/>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-419097</wp:posOffset>
          </wp:positionH>
          <wp:positionV relativeFrom="paragraph">
            <wp:posOffset>-9523</wp:posOffset>
          </wp:positionV>
          <wp:extent cx="6877050" cy="576263"/>
          <wp:effectExtent b="0" l="0" r="0" t="0"/>
          <wp:wrapNone/>
          <wp:docPr descr="Macintosh HD:Users:micol:Desktop:VINCENZO:Intersos:Corporate:Carta Intestata:Pezzi JPEG:Senza titolo-2-01.jpg" id="2" name="image1.jpg"/>
          <a:graphic>
            <a:graphicData uri="http://schemas.openxmlformats.org/drawingml/2006/picture">
              <pic:pic>
                <pic:nvPicPr>
                  <pic:cNvPr descr="Macintosh HD:Users:micol:Desktop:VINCENZO:Intersos:Corporate:Carta Intestata:Pezzi JPEG:Senza titolo-2-01.jpg" id="0" name="image1.jpg"/>
                  <pic:cNvPicPr preferRelativeResize="0"/>
                </pic:nvPicPr>
                <pic:blipFill>
                  <a:blip r:embed="rId1"/>
                  <a:srcRect b="0" l="0" r="0" t="33174"/>
                  <a:stretch>
                    <a:fillRect/>
                  </a:stretch>
                </pic:blipFill>
                <pic:spPr>
                  <a:xfrm>
                    <a:off x="0" y="0"/>
                    <a:ext cx="6877050" cy="576263"/>
                  </a:xfrm>
                  <a:prstGeom prst="rect"/>
                  <a:ln/>
                </pic:spPr>
              </pic:pic>
            </a:graphicData>
          </a:graphic>
        </wp:anchor>
      </w:drawing>
    </w:r>
  </w:p>
  <w:p w:rsidR="00000000" w:rsidDel="00000000" w:rsidP="00000000" w:rsidRDefault="00000000" w:rsidRPr="00000000" w14:paraId="0000020E">
    <w:pPr>
      <w:widowControl w:val="0"/>
      <w:tabs>
        <w:tab w:val="left" w:leader="none" w:pos="-720"/>
      </w:tabs>
      <w:spacing w:after="0" w:before="0" w:lineRule="auto"/>
      <w:ind w:left="-108" w:firstLine="0"/>
      <w:jc w:val="right"/>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br w:type="textWrapping"/>
    </w:r>
    <w:r w:rsidDel="00000000" w:rsidR="00000000" w:rsidRPr="00000000">
      <w:rPr>
        <w:rFonts w:ascii="Times New Roman" w:cs="Times New Roman" w:eastAsia="Times New Roman" w:hAnsi="Times New Roman"/>
        <w:b w:val="1"/>
        <w:smallCaps w:val="1"/>
        <w:sz w:val="22"/>
        <w:szCs w:val="22"/>
        <w:rtl w:val="0"/>
      </w:rPr>
      <w:t xml:space="preserve">LOC-INT-YEM-AD-2026-001</w:t>
    </w:r>
    <w:r w:rsidDel="00000000" w:rsidR="00000000" w:rsidRPr="00000000">
      <w:rPr>
        <w:rtl w:val="0"/>
      </w:rPr>
    </w:r>
  </w:p>
  <w:p w:rsidR="00000000" w:rsidDel="00000000" w:rsidP="00000000" w:rsidRDefault="00000000" w:rsidRPr="00000000" w14:paraId="0000020F">
    <w:pPr>
      <w:widowControl w:val="0"/>
      <w:tabs>
        <w:tab w:val="left" w:leader="none" w:pos="-720"/>
      </w:tabs>
      <w:spacing w:after="0" w:before="0" w:lineRule="auto"/>
      <w:ind w:left="-108" w:firstLine="0"/>
      <w:jc w:val="center"/>
      <w:rPr>
        <w:rFonts w:ascii="Times New Roman" w:cs="Times New Roman" w:eastAsia="Times New Roman" w:hAnsi="Times New Roman"/>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12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360" w:hanging="360"/>
      </w:pPr>
      <w:rPr>
        <w:vertAlign w:val="baseline"/>
      </w:rPr>
    </w:lvl>
    <w:lvl w:ilvl="1">
      <w:start w:val="0"/>
      <w:numFmt w:val="decimal"/>
      <w:lvlText w:val=""/>
      <w:lvlJc w:val="left"/>
      <w:pPr>
        <w:ind w:left="0" w:firstLine="0"/>
      </w:pPr>
      <w:rPr>
        <w:vertAlign w:val="baseline"/>
      </w:rPr>
    </w:lvl>
    <w:lvl w:ilvl="2">
      <w:start w:val="0"/>
      <w:numFmt w:val="decimal"/>
      <w:lvlText w:val=""/>
      <w:lvlJc w:val="left"/>
      <w:pPr>
        <w:ind w:left="0" w:firstLine="0"/>
      </w:pPr>
      <w:rPr>
        <w:vertAlign w:val="baseline"/>
      </w:rPr>
    </w:lvl>
    <w:lvl w:ilvl="3">
      <w:start w:val="0"/>
      <w:numFmt w:val="decimal"/>
      <w:lvlText w:val=""/>
      <w:lvlJc w:val="left"/>
      <w:pPr>
        <w:ind w:left="0" w:firstLine="0"/>
      </w:pPr>
      <w:rPr>
        <w:vertAlign w:val="baseline"/>
      </w:rPr>
    </w:lvl>
    <w:lvl w:ilvl="4">
      <w:start w:val="0"/>
      <w:numFmt w:val="decimal"/>
      <w:lvlText w:val=""/>
      <w:lvlJc w:val="left"/>
      <w:pPr>
        <w:ind w:left="0" w:firstLine="0"/>
      </w:pPr>
      <w:rPr>
        <w:vertAlign w:val="baseline"/>
      </w:rPr>
    </w:lvl>
    <w:lvl w:ilvl="5">
      <w:start w:val="0"/>
      <w:numFmt w:val="decimal"/>
      <w:lvlText w:val=""/>
      <w:lvlJc w:val="left"/>
      <w:pPr>
        <w:ind w:left="0" w:firstLine="0"/>
      </w:pPr>
      <w:rPr>
        <w:vertAlign w:val="baseline"/>
      </w:rPr>
    </w:lvl>
    <w:lvl w:ilvl="6">
      <w:start w:val="0"/>
      <w:numFmt w:val="decimal"/>
      <w:lvlText w:val=""/>
      <w:lvlJc w:val="left"/>
      <w:pPr>
        <w:ind w:left="0" w:firstLine="0"/>
      </w:pPr>
      <w:rPr>
        <w:vertAlign w:val="baseline"/>
      </w:rPr>
    </w:lvl>
    <w:lvl w:ilvl="7">
      <w:start w:val="0"/>
      <w:numFmt w:val="decimal"/>
      <w:lvlText w:val=""/>
      <w:lvlJc w:val="left"/>
      <w:pPr>
        <w:ind w:left="0" w:firstLine="0"/>
      </w:pPr>
      <w:rPr>
        <w:vertAlign w:val="baseline"/>
      </w:rPr>
    </w:lvl>
    <w:lvl w:ilvl="8">
      <w:start w:val="0"/>
      <w:numFmt w:val="decimal"/>
      <w:lvlText w:val=""/>
      <w:lvlJc w:val="left"/>
      <w:pPr>
        <w:ind w:left="0" w:firstLine="0"/>
      </w:pPr>
      <w:rPr>
        <w:vertAlign w:val="baseline"/>
      </w:rPr>
    </w:lvl>
  </w:abstractNum>
  <w:abstractNum w:abstractNumId="2">
    <w:lvl w:ilvl="0">
      <w:start w:val="1"/>
      <w:numFmt w:val="lowerRoman"/>
      <w:lvlText w:val="%1."/>
      <w:lvlJc w:val="righ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3">
    <w:lvl w:ilvl="0">
      <w:start w:val="1"/>
      <w:numFmt w:val="lowerLetter"/>
      <w:lvlText w:val="(%1)"/>
      <w:lvlJc w:val="left"/>
      <w:pPr>
        <w:ind w:left="360" w:hanging="360"/>
      </w:pPr>
      <w:rPr>
        <w:vertAlign w:val="baseline"/>
      </w:rPr>
    </w:lvl>
    <w:lvl w:ilvl="1">
      <w:start w:val="0"/>
      <w:numFmt w:val="decimal"/>
      <w:lvlText w:val=""/>
      <w:lvlJc w:val="left"/>
      <w:pPr>
        <w:ind w:left="0" w:firstLine="0"/>
      </w:pPr>
      <w:rPr>
        <w:vertAlign w:val="baseline"/>
      </w:rPr>
    </w:lvl>
    <w:lvl w:ilvl="2">
      <w:start w:val="0"/>
      <w:numFmt w:val="decimal"/>
      <w:lvlText w:val=""/>
      <w:lvlJc w:val="left"/>
      <w:pPr>
        <w:ind w:left="0" w:firstLine="0"/>
      </w:pPr>
      <w:rPr>
        <w:vertAlign w:val="baseline"/>
      </w:rPr>
    </w:lvl>
    <w:lvl w:ilvl="3">
      <w:start w:val="0"/>
      <w:numFmt w:val="decimal"/>
      <w:lvlText w:val=""/>
      <w:lvlJc w:val="left"/>
      <w:pPr>
        <w:ind w:left="0" w:firstLine="0"/>
      </w:pPr>
      <w:rPr>
        <w:vertAlign w:val="baseline"/>
      </w:rPr>
    </w:lvl>
    <w:lvl w:ilvl="4">
      <w:start w:val="0"/>
      <w:numFmt w:val="decimal"/>
      <w:lvlText w:val=""/>
      <w:lvlJc w:val="left"/>
      <w:pPr>
        <w:ind w:left="0" w:firstLine="0"/>
      </w:pPr>
      <w:rPr>
        <w:vertAlign w:val="baseline"/>
      </w:rPr>
    </w:lvl>
    <w:lvl w:ilvl="5">
      <w:start w:val="0"/>
      <w:numFmt w:val="decimal"/>
      <w:lvlText w:val=""/>
      <w:lvlJc w:val="left"/>
      <w:pPr>
        <w:ind w:left="0" w:firstLine="0"/>
      </w:pPr>
      <w:rPr>
        <w:vertAlign w:val="baseline"/>
      </w:rPr>
    </w:lvl>
    <w:lvl w:ilvl="6">
      <w:start w:val="0"/>
      <w:numFmt w:val="decimal"/>
      <w:lvlText w:val=""/>
      <w:lvlJc w:val="left"/>
      <w:pPr>
        <w:ind w:left="0" w:firstLine="0"/>
      </w:pPr>
      <w:rPr>
        <w:vertAlign w:val="baseline"/>
      </w:rPr>
    </w:lvl>
    <w:lvl w:ilvl="7">
      <w:start w:val="0"/>
      <w:numFmt w:val="decimal"/>
      <w:lvlText w:val=""/>
      <w:lvlJc w:val="left"/>
      <w:pPr>
        <w:ind w:left="0" w:firstLine="0"/>
      </w:pPr>
      <w:rPr>
        <w:vertAlign w:val="baseline"/>
      </w:rPr>
    </w:lvl>
    <w:lvl w:ilvl="8">
      <w:start w:val="0"/>
      <w:numFmt w:val="decimal"/>
      <w:lvlText w:val=""/>
      <w:lvlJc w:val="left"/>
      <w:pPr>
        <w:ind w:left="0" w:firstLine="0"/>
      </w:pPr>
      <w:rPr>
        <w:vertAlign w:val="baseline"/>
      </w:rPr>
    </w:lvl>
  </w:abstractNum>
  <w:abstractNum w:abstractNumId="4">
    <w:lvl w:ilvl="0">
      <w:start w:val="1"/>
      <w:numFmt w:val="decimal"/>
      <w:lvlText w:val="(%1)"/>
      <w:lvlJc w:val="left"/>
      <w:pPr>
        <w:ind w:left="502" w:hanging="360"/>
      </w:pPr>
      <w:rPr>
        <w:vertAlign w:val="baseline"/>
      </w:rPr>
    </w:lvl>
    <w:lvl w:ilvl="1">
      <w:start w:val="1"/>
      <w:numFmt w:val="bullet"/>
      <w:lvlText w:val="o"/>
      <w:lvlJc w:val="left"/>
      <w:pPr>
        <w:ind w:left="1222" w:hanging="360"/>
      </w:pPr>
      <w:rPr>
        <w:rFonts w:ascii="Courier New" w:cs="Courier New" w:eastAsia="Courier New" w:hAnsi="Courier New"/>
        <w:vertAlign w:val="baseline"/>
      </w:rPr>
    </w:lvl>
    <w:lvl w:ilvl="2">
      <w:start w:val="1"/>
      <w:numFmt w:val="bullet"/>
      <w:lvlText w:val="▪"/>
      <w:lvlJc w:val="left"/>
      <w:pPr>
        <w:ind w:left="1942" w:hanging="360"/>
      </w:pPr>
      <w:rPr>
        <w:rFonts w:ascii="Noto Sans Symbols" w:cs="Noto Sans Symbols" w:eastAsia="Noto Sans Symbols" w:hAnsi="Noto Sans Symbols"/>
        <w:vertAlign w:val="baseline"/>
      </w:rPr>
    </w:lvl>
    <w:lvl w:ilvl="3">
      <w:start w:val="1"/>
      <w:numFmt w:val="bullet"/>
      <w:lvlText w:val="●"/>
      <w:lvlJc w:val="left"/>
      <w:pPr>
        <w:ind w:left="2662" w:hanging="360"/>
      </w:pPr>
      <w:rPr>
        <w:rFonts w:ascii="Noto Sans Symbols" w:cs="Noto Sans Symbols" w:eastAsia="Noto Sans Symbols" w:hAnsi="Noto Sans Symbols"/>
        <w:vertAlign w:val="baseline"/>
      </w:rPr>
    </w:lvl>
    <w:lvl w:ilvl="4">
      <w:start w:val="1"/>
      <w:numFmt w:val="bullet"/>
      <w:lvlText w:val="o"/>
      <w:lvlJc w:val="left"/>
      <w:pPr>
        <w:ind w:left="3382" w:hanging="360"/>
      </w:pPr>
      <w:rPr>
        <w:rFonts w:ascii="Courier New" w:cs="Courier New" w:eastAsia="Courier New" w:hAnsi="Courier New"/>
        <w:vertAlign w:val="baseline"/>
      </w:rPr>
    </w:lvl>
    <w:lvl w:ilvl="5">
      <w:start w:val="1"/>
      <w:numFmt w:val="bullet"/>
      <w:lvlText w:val="▪"/>
      <w:lvlJc w:val="left"/>
      <w:pPr>
        <w:ind w:left="4102" w:hanging="360"/>
      </w:pPr>
      <w:rPr>
        <w:rFonts w:ascii="Noto Sans Symbols" w:cs="Noto Sans Symbols" w:eastAsia="Noto Sans Symbols" w:hAnsi="Noto Sans Symbols"/>
        <w:vertAlign w:val="baseline"/>
      </w:rPr>
    </w:lvl>
    <w:lvl w:ilvl="6">
      <w:start w:val="1"/>
      <w:numFmt w:val="bullet"/>
      <w:lvlText w:val="●"/>
      <w:lvlJc w:val="left"/>
      <w:pPr>
        <w:ind w:left="4822" w:hanging="360"/>
      </w:pPr>
      <w:rPr>
        <w:rFonts w:ascii="Noto Sans Symbols" w:cs="Noto Sans Symbols" w:eastAsia="Noto Sans Symbols" w:hAnsi="Noto Sans Symbols"/>
        <w:vertAlign w:val="baseline"/>
      </w:rPr>
    </w:lvl>
    <w:lvl w:ilvl="7">
      <w:start w:val="1"/>
      <w:numFmt w:val="bullet"/>
      <w:lvlText w:val="o"/>
      <w:lvlJc w:val="left"/>
      <w:pPr>
        <w:ind w:left="5542" w:hanging="360"/>
      </w:pPr>
      <w:rPr>
        <w:rFonts w:ascii="Courier New" w:cs="Courier New" w:eastAsia="Courier New" w:hAnsi="Courier New"/>
        <w:vertAlign w:val="baseline"/>
      </w:rPr>
    </w:lvl>
    <w:lvl w:ilvl="8">
      <w:start w:val="1"/>
      <w:numFmt w:val="bullet"/>
      <w:lvlText w:val="▪"/>
      <w:lvlJc w:val="left"/>
      <w:pPr>
        <w:ind w:left="6262"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spacing w:after="120" w:before="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tabs>
        <w:tab w:val="right" w:leader="none" w:pos="567"/>
      </w:tabs>
      <w:spacing w:after="240" w:before="240" w:lineRule="auto"/>
      <w:ind w:left="1080" w:hanging="360"/>
      <w:jc w:val="both"/>
    </w:pPr>
    <w:rPr>
      <w:rFonts w:ascii="Arial" w:cs="Arial" w:eastAsia="Arial" w:hAnsi="Arial"/>
      <w:b w:val="1"/>
      <w:vertAlign w:val="baseline"/>
    </w:rPr>
  </w:style>
  <w:style w:type="paragraph" w:styleId="Heading2">
    <w:name w:val="heading 2"/>
    <w:basedOn w:val="Normal"/>
    <w:next w:val="Normal"/>
    <w:pPr>
      <w:keepNext w:val="1"/>
      <w:spacing w:after="120" w:before="120" w:lineRule="auto"/>
    </w:pPr>
    <w:rPr>
      <w:rFonts w:ascii="Arial" w:cs="Arial" w:eastAsia="Arial" w:hAnsi="Arial"/>
      <w:vertAlign w:val="baseline"/>
    </w:rPr>
  </w:style>
  <w:style w:type="paragraph" w:styleId="Heading3">
    <w:name w:val="heading 3"/>
    <w:basedOn w:val="Normal"/>
    <w:next w:val="Normal"/>
    <w:pPr>
      <w:keepNext w:val="1"/>
      <w:spacing w:after="120" w:before="120" w:lineRule="auto"/>
    </w:pPr>
    <w:rPr>
      <w:rFonts w:ascii="Arial" w:cs="Arial" w:eastAsia="Arial" w:hAnsi="Arial"/>
      <w:vertAlign w:val="baseline"/>
    </w:rPr>
  </w:style>
  <w:style w:type="paragraph" w:styleId="Heading4">
    <w:name w:val="heading 4"/>
    <w:basedOn w:val="Normal"/>
    <w:next w:val="Normal"/>
    <w:pPr>
      <w:keepNext w:val="1"/>
      <w:spacing w:after="60" w:before="240" w:lineRule="auto"/>
      <w:ind w:left="3240" w:hanging="360"/>
    </w:pPr>
    <w:rPr>
      <w:rFonts w:ascii="Arial" w:cs="Arial" w:eastAsia="Arial" w:hAnsi="Arial"/>
      <w:b w:val="1"/>
      <w:sz w:val="24"/>
      <w:szCs w:val="24"/>
      <w:vertAlign w:val="baseline"/>
    </w:rPr>
  </w:style>
  <w:style w:type="paragraph" w:styleId="Heading5">
    <w:name w:val="heading 5"/>
    <w:basedOn w:val="Normal"/>
    <w:next w:val="Normal"/>
    <w:pPr>
      <w:spacing w:after="60" w:before="240" w:lineRule="auto"/>
      <w:ind w:left="3960" w:hanging="360"/>
    </w:pPr>
    <w:rPr>
      <w:rFonts w:ascii="Arial" w:cs="Arial" w:eastAsia="Arial" w:hAnsi="Arial"/>
      <w:sz w:val="22"/>
      <w:szCs w:val="22"/>
      <w:vertAlign w:val="baseline"/>
    </w:rPr>
  </w:style>
  <w:style w:type="paragraph" w:styleId="Heading6">
    <w:name w:val="heading 6"/>
    <w:basedOn w:val="Normal"/>
    <w:next w:val="Normal"/>
    <w:pPr>
      <w:spacing w:after="60" w:before="240" w:lineRule="auto"/>
      <w:ind w:left="1152" w:hanging="1152"/>
    </w:pPr>
    <w:rPr>
      <w:rFonts w:ascii="Arial" w:cs="Arial" w:eastAsia="Arial" w:hAnsi="Arial"/>
      <w:i w:val="1"/>
      <w:sz w:val="22"/>
      <w:szCs w:val="22"/>
      <w:vertAlign w:val="baseline"/>
    </w:rPr>
  </w:style>
  <w:style w:type="paragraph" w:styleId="Title">
    <w:name w:val="Title"/>
    <w:basedOn w:val="Normal"/>
    <w:next w:val="Normal"/>
    <w:pPr>
      <w:spacing w:after="120" w:before="120" w:lineRule="auto"/>
      <w:jc w:val="center"/>
    </w:pPr>
    <w:rPr>
      <w:rFonts w:ascii="Arial" w:cs="Arial" w:eastAsia="Arial" w:hAnsi="Arial"/>
      <w:b w:val="1"/>
      <w:sz w:val="28"/>
      <w:szCs w:val="28"/>
      <w:vertAlign w:val="baseline"/>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rPr>
      <w:vertAlign w:val="baseline"/>
    </w:rPr>
    <w:tblPr>
      <w:tblStyleRowBandSize w:val="1"/>
      <w:tblStyleColBandSize w:val="1"/>
      <w:tblCellMar>
        <w:top w:w="0.0" w:type="dxa"/>
        <w:left w:w="108.0" w:type="dxa"/>
        <w:bottom w:w="0.0" w:type="dxa"/>
        <w:right w:w="108.0" w:type="dxa"/>
      </w:tblCellMar>
    </w:tblPr>
  </w:style>
  <w:style w:type="table" w:styleId="Table2">
    <w:basedOn w:val="TableNormal"/>
    <w:rPr>
      <w:vertAlign w:val="baseline"/>
    </w:rPr>
    <w:tblPr>
      <w:tblStyleRowBandSize w:val="1"/>
      <w:tblStyleColBandSize w:val="1"/>
      <w:tblCellMar>
        <w:top w:w="0.0" w:type="dxa"/>
        <w:left w:w="108.0" w:type="dxa"/>
        <w:bottom w:w="0.0" w:type="dxa"/>
        <w:right w:w="108.0" w:type="dxa"/>
      </w:tblCellMar>
    </w:tblPr>
  </w:style>
  <w:style w:type="table" w:styleId="Table3">
    <w:basedOn w:val="TableNormal"/>
    <w:rPr>
      <w:vertAlign w:val="baseline"/>
    </w:rPr>
    <w:tblPr>
      <w:tblStyleRowBandSize w:val="1"/>
      <w:tblStyleColBandSize w:val="1"/>
      <w:tblCellMar>
        <w:top w:w="0.0" w:type="dxa"/>
        <w:left w:w="108.0" w:type="dxa"/>
        <w:bottom w:w="0.0" w:type="dxa"/>
        <w:right w:w="108.0" w:type="dxa"/>
      </w:tblCellMar>
    </w:tblPr>
  </w:style>
  <w:style w:type="table" w:styleId="Table4">
    <w:basedOn w:val="TableNormal"/>
    <w:rPr>
      <w:vertAlign w:val="baseline"/>
    </w:rPr>
    <w:tblPr>
      <w:tblStyleRowBandSize w:val="1"/>
      <w:tblStyleColBandSize w:val="1"/>
      <w:tblCellMar>
        <w:top w:w="0.0" w:type="dxa"/>
        <w:left w:w="108.0" w:type="dxa"/>
        <w:bottom w:w="0.0" w:type="dxa"/>
        <w:right w:w="108.0" w:type="dxa"/>
      </w:tblCellMar>
    </w:tblPr>
  </w:style>
  <w:style w:type="table" w:styleId="Table5">
    <w:basedOn w:val="TableNormal"/>
    <w:rPr>
      <w:vertAlign w:val="baseline"/>
    </w:rPr>
    <w:tblPr>
      <w:tblStyleRowBandSize w:val="1"/>
      <w:tblStyleColBandSize w:val="1"/>
      <w:tblCellMar>
        <w:top w:w="0.0" w:type="dxa"/>
        <w:left w:w="108.0" w:type="dxa"/>
        <w:bottom w:w="0.0" w:type="dxa"/>
        <w:right w:w="108.0" w:type="dxa"/>
      </w:tblCellMar>
    </w:tblPr>
  </w:style>
  <w:style w:type="table" w:styleId="Table6">
    <w:basedOn w:val="TableNormal"/>
    <w:rPr>
      <w:vertAlign w:val="baseline"/>
    </w:rPr>
    <w:tblPr>
      <w:tblStyleRowBandSize w:val="1"/>
      <w:tblStyleColBandSize w:val="1"/>
      <w:tblCellMar>
        <w:top w:w="0.0" w:type="dxa"/>
        <w:left w:w="108.0" w:type="dxa"/>
        <w:bottom w:w="0.0" w:type="dxa"/>
        <w:right w:w="108.0" w:type="dxa"/>
      </w:tblCellMar>
    </w:tblPr>
  </w:style>
  <w:style w:type="table" w:styleId="Table7">
    <w:basedOn w:val="TableNormal"/>
    <w:rPr>
      <w:vertAlign w:val="baseline"/>
    </w:rPr>
    <w:tblPr>
      <w:tblStyleRowBandSize w:val="1"/>
      <w:tblStyleColBandSize w:val="1"/>
      <w:tblCellMar>
        <w:top w:w="0.0" w:type="dxa"/>
        <w:left w:w="108.0" w:type="dxa"/>
        <w:bottom w:w="0.0" w:type="dxa"/>
        <w:right w:w="108.0" w:type="dxa"/>
      </w:tblCellMar>
    </w:tblPr>
  </w:style>
  <w:style w:type="table" w:styleId="Table8">
    <w:basedOn w:val="TableNormal"/>
    <w:rPr>
      <w:vertAlign w:val="baseline"/>
    </w:rPr>
    <w:tblPr>
      <w:tblStyleRowBandSize w:val="1"/>
      <w:tblStyleColBandSize w:val="1"/>
      <w:tblCellMar>
        <w:top w:w="0.0" w:type="dxa"/>
        <w:left w:w="108.0" w:type="dxa"/>
        <w:bottom w:w="0.0" w:type="dxa"/>
        <w:right w:w="108.0" w:type="dxa"/>
      </w:tblCellMar>
    </w:tblPr>
  </w:style>
  <w:style w:type="table" w:styleId="Table9">
    <w:basedOn w:val="TableNormal"/>
    <w:rPr>
      <w:vertAlign w:val="baseline"/>
    </w:rPr>
    <w:tblPr>
      <w:tblStyleRowBandSize w:val="1"/>
      <w:tblStyleColBandSize w:val="1"/>
      <w:tblCellMar>
        <w:top w:w="0.0" w:type="dxa"/>
        <w:left w:w="108.0" w:type="dxa"/>
        <w:bottom w:w="0.0" w:type="dxa"/>
        <w:right w:w="108.0" w:type="dxa"/>
      </w:tblCellMar>
    </w:tblPr>
  </w:style>
  <w:style w:type="table" w:styleId="Table10">
    <w:basedOn w:val="TableNormal"/>
    <w:rPr>
      <w:vertAlign w:val="baseline"/>
    </w:rPr>
    <w:tblPr>
      <w:tblStyleRowBandSize w:val="1"/>
      <w:tblStyleColBandSize w:val="1"/>
      <w:tblCellMar>
        <w:top w:w="0.0" w:type="dxa"/>
        <w:left w:w="108.0" w:type="dxa"/>
        <w:bottom w:w="0.0" w:type="dxa"/>
        <w:right w:w="108.0" w:type="dxa"/>
      </w:tblCellMar>
    </w:tblPr>
  </w:style>
  <w:style w:type="table" w:styleId="Table11">
    <w:basedOn w:val="TableNormal"/>
    <w:rPr>
      <w:vertAlign w:val="baseline"/>
    </w:rPr>
    <w:tblPr>
      <w:tblStyleRowBandSize w:val="1"/>
      <w:tblStyleColBandSize w:val="1"/>
      <w:tblCellMar>
        <w:top w:w="0.0" w:type="dxa"/>
        <w:left w:w="108.0" w:type="dxa"/>
        <w:bottom w:w="0.0" w:type="dxa"/>
        <w:right w:w="108.0" w:type="dxa"/>
      </w:tblCellMar>
    </w:tblPr>
  </w:style>
  <w:style w:type="table" w:styleId="Table12">
    <w:basedOn w:val="TableNormal"/>
    <w:rPr>
      <w:vertAlign w:val="baseline"/>
    </w:rPr>
    <w:tblPr>
      <w:tblStyleRowBandSize w:val="1"/>
      <w:tblStyleColBandSize w:val="1"/>
      <w:tblCellMar>
        <w:top w:w="0.0" w:type="dxa"/>
        <w:left w:w="108.0" w:type="dxa"/>
        <w:bottom w:w="0.0" w:type="dxa"/>
        <w:right w:w="108.0" w:type="dxa"/>
      </w:tblCellMar>
    </w:tblPr>
  </w:style>
  <w:style w:type="table" w:styleId="Table13">
    <w:basedOn w:val="TableNormal"/>
    <w:rPr>
      <w:vertAlign w:val="baseline"/>
    </w:rPr>
    <w:tblPr>
      <w:tblStyleRowBandSize w:val="1"/>
      <w:tblStyleColBandSize w:val="1"/>
      <w:tblCellMar>
        <w:top w:w="0.0" w:type="dxa"/>
        <w:left w:w="108.0" w:type="dxa"/>
        <w:bottom w:w="0.0" w:type="dxa"/>
        <w:right w:w="108.0" w:type="dxa"/>
      </w:tblCellMar>
    </w:tblPr>
  </w:style>
  <w:style w:type="table" w:styleId="Table14">
    <w:basedOn w:val="TableNormal"/>
    <w:rPr>
      <w:vertAlign w:val="baseline"/>
    </w:rPr>
    <w:tblPr>
      <w:tblStyleRowBandSize w:val="1"/>
      <w:tblStyleColBandSize w:val="1"/>
      <w:tblCellMar>
        <w:top w:w="0.0" w:type="dxa"/>
        <w:left w:w="108.0" w:type="dxa"/>
        <w:bottom w:w="0.0" w:type="dxa"/>
        <w:right w:w="108.0" w:type="dxa"/>
      </w:tblCellMar>
    </w:tblPr>
  </w:style>
  <w:style w:type="table" w:styleId="Table15">
    <w:basedOn w:val="TableNormal"/>
    <w:rPr>
      <w:vertAlign w:val="baseline"/>
    </w:rPr>
    <w:tblPr>
      <w:tblStyleRowBandSize w:val="1"/>
      <w:tblStyleColBandSize w:val="1"/>
      <w:tblCellMar>
        <w:top w:w="0.0" w:type="dxa"/>
        <w:left w:w="108.0" w:type="dxa"/>
        <w:bottom w:w="0.0" w:type="dxa"/>
        <w:right w:w="108.0" w:type="dxa"/>
      </w:tblCellMar>
    </w:tblPr>
  </w:style>
  <w:style w:type="table" w:styleId="Table16">
    <w:basedOn w:val="TableNormal"/>
    <w:rPr>
      <w:vertAlign w:val="baseline"/>
    </w:rPr>
    <w:tblPr>
      <w:tblStyleRowBandSize w:val="1"/>
      <w:tblStyleColBandSize w:val="1"/>
      <w:tblCellMar>
        <w:top w:w="0.0" w:type="dxa"/>
        <w:left w:w="108.0" w:type="dxa"/>
        <w:bottom w:w="0.0" w:type="dxa"/>
        <w:right w:w="108.0" w:type="dxa"/>
      </w:tblCellMar>
    </w:tblPr>
  </w:style>
  <w:style w:type="table" w:styleId="Table17">
    <w:basedOn w:val="TableNormal"/>
    <w:rPr>
      <w:vertAlign w:val="baseline"/>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spacing w:after="120" w:before="120" w:lineRule="auto"/>
      <w:jc w:val="center"/>
    </w:pPr>
    <w:rPr>
      <w:rFonts w:ascii="Arial" w:cs="Arial" w:eastAsia="Arial" w:hAnsi="Arial"/>
      <w:b w:val="1"/>
      <w:sz w:val="28"/>
      <w:szCs w:val="28"/>
      <w:vertAlign w:val="baseline"/>
    </w:rPr>
  </w:style>
  <w:style w:type="table" w:styleId="Table1">
    <w:basedOn w:val="TableNormal"/>
    <w:rPr>
      <w:vertAlign w:val="baseline"/>
    </w:rPr>
    <w:tblPr>
      <w:tblStyleRowBandSize w:val="1"/>
      <w:tblStyleColBandSize w:val="1"/>
      <w:tblCellMar>
        <w:top w:w="0.0" w:type="dxa"/>
        <w:left w:w="108.0" w:type="dxa"/>
        <w:bottom w:w="0.0" w:type="dxa"/>
        <w:right w:w="108.0" w:type="dxa"/>
      </w:tblCellMar>
    </w:tblPr>
  </w:style>
  <w:style w:type="table" w:styleId="Table2">
    <w:basedOn w:val="TableNormal"/>
    <w:rPr>
      <w:vertAlign w:val="baseline"/>
    </w:rPr>
    <w:tblPr>
      <w:tblStyleRowBandSize w:val="1"/>
      <w:tblStyleColBandSize w:val="1"/>
      <w:tblCellMar>
        <w:top w:w="0.0" w:type="dxa"/>
        <w:left w:w="108.0" w:type="dxa"/>
        <w:bottom w:w="0.0" w:type="dxa"/>
        <w:right w:w="108.0" w:type="dxa"/>
      </w:tblCellMar>
    </w:tblPr>
  </w:style>
  <w:style w:type="table" w:styleId="Table3">
    <w:basedOn w:val="TableNormal"/>
    <w:rPr>
      <w:vertAlign w:val="baseline"/>
    </w:rPr>
    <w:tblPr>
      <w:tblStyleRowBandSize w:val="1"/>
      <w:tblStyleColBandSize w:val="1"/>
      <w:tblCellMar>
        <w:top w:w="0.0" w:type="dxa"/>
        <w:left w:w="108.0" w:type="dxa"/>
        <w:bottom w:w="0.0" w:type="dxa"/>
        <w:right w:w="108.0" w:type="dxa"/>
      </w:tblCellMar>
    </w:tblPr>
  </w:style>
  <w:style w:type="table" w:styleId="Table4">
    <w:basedOn w:val="TableNormal"/>
    <w:rPr>
      <w:vertAlign w:val="baseline"/>
    </w:rPr>
    <w:tblPr>
      <w:tblStyleRowBandSize w:val="1"/>
      <w:tblStyleColBandSize w:val="1"/>
      <w:tblCellMar>
        <w:top w:w="0.0" w:type="dxa"/>
        <w:left w:w="108.0" w:type="dxa"/>
        <w:bottom w:w="0.0" w:type="dxa"/>
        <w:right w:w="108.0" w:type="dxa"/>
      </w:tblCellMar>
    </w:tblPr>
  </w:style>
  <w:style w:type="table" w:styleId="Table5">
    <w:basedOn w:val="TableNormal"/>
    <w:rPr>
      <w:vertAlign w:val="baseline"/>
    </w:rPr>
    <w:tblPr>
      <w:tblStyleRowBandSize w:val="1"/>
      <w:tblStyleColBandSize w:val="1"/>
      <w:tblCellMar>
        <w:top w:w="0.0" w:type="dxa"/>
        <w:left w:w="108.0" w:type="dxa"/>
        <w:bottom w:w="0.0" w:type="dxa"/>
        <w:right w:w="108.0" w:type="dxa"/>
      </w:tblCellMar>
    </w:tblPr>
  </w:style>
  <w:style w:type="table" w:styleId="Table6">
    <w:basedOn w:val="TableNormal"/>
    <w:rPr>
      <w:vertAlign w:val="baseline"/>
    </w:rPr>
    <w:tblPr>
      <w:tblStyleRowBandSize w:val="1"/>
      <w:tblStyleColBandSize w:val="1"/>
      <w:tblCellMar>
        <w:top w:w="0.0" w:type="dxa"/>
        <w:left w:w="108.0" w:type="dxa"/>
        <w:bottom w:w="0.0" w:type="dxa"/>
        <w:right w:w="108.0" w:type="dxa"/>
      </w:tblCellMar>
    </w:tblPr>
  </w:style>
  <w:style w:type="table" w:styleId="Table7">
    <w:basedOn w:val="TableNormal"/>
    <w:rPr>
      <w:vertAlign w:val="baseline"/>
    </w:rPr>
    <w:tblPr>
      <w:tblStyleRowBandSize w:val="1"/>
      <w:tblStyleColBandSize w:val="1"/>
      <w:tblCellMar>
        <w:top w:w="0.0" w:type="dxa"/>
        <w:left w:w="108.0" w:type="dxa"/>
        <w:bottom w:w="0.0" w:type="dxa"/>
        <w:right w:w="108.0" w:type="dxa"/>
      </w:tblCellMar>
    </w:tblPr>
  </w:style>
  <w:style w:type="table" w:styleId="Table8">
    <w:basedOn w:val="TableNormal"/>
    <w:rPr>
      <w:vertAlign w:val="baseline"/>
    </w:rPr>
    <w:tblPr>
      <w:tblStyleRowBandSize w:val="1"/>
      <w:tblStyleColBandSize w:val="1"/>
      <w:tblCellMar>
        <w:top w:w="0.0" w:type="dxa"/>
        <w:left w:w="108.0" w:type="dxa"/>
        <w:bottom w:w="0.0" w:type="dxa"/>
        <w:right w:w="108.0" w:type="dxa"/>
      </w:tblCellMar>
    </w:tblPr>
  </w:style>
  <w:style w:type="table" w:styleId="Table9">
    <w:basedOn w:val="TableNormal"/>
    <w:rPr>
      <w:vertAlign w:val="baseline"/>
    </w:rPr>
    <w:tblPr>
      <w:tblStyleRowBandSize w:val="1"/>
      <w:tblStyleColBandSize w:val="1"/>
      <w:tblCellMar>
        <w:top w:w="0.0" w:type="dxa"/>
        <w:left w:w="108.0" w:type="dxa"/>
        <w:bottom w:w="0.0" w:type="dxa"/>
        <w:right w:w="108.0" w:type="dxa"/>
      </w:tblCellMar>
    </w:tblPr>
  </w:style>
  <w:style w:type="table" w:styleId="Table10">
    <w:basedOn w:val="TableNormal"/>
    <w:rPr>
      <w:vertAlign w:val="baseline"/>
    </w:rPr>
    <w:tblPr>
      <w:tblStyleRowBandSize w:val="1"/>
      <w:tblStyleColBandSize w:val="1"/>
      <w:tblCellMar>
        <w:top w:w="0.0" w:type="dxa"/>
        <w:left w:w="108.0" w:type="dxa"/>
        <w:bottom w:w="0.0" w:type="dxa"/>
        <w:right w:w="108.0" w:type="dxa"/>
      </w:tblCellMar>
    </w:tblPr>
  </w:style>
  <w:style w:type="table" w:styleId="Table11">
    <w:basedOn w:val="TableNormal"/>
    <w:rPr>
      <w:vertAlign w:val="baseline"/>
    </w:rPr>
    <w:tblPr>
      <w:tblStyleRowBandSize w:val="1"/>
      <w:tblStyleColBandSize w:val="1"/>
      <w:tblCellMar>
        <w:top w:w="0.0" w:type="dxa"/>
        <w:left w:w="108.0" w:type="dxa"/>
        <w:bottom w:w="0.0" w:type="dxa"/>
        <w:right w:w="108.0" w:type="dxa"/>
      </w:tblCellMar>
    </w:tblPr>
  </w:style>
  <w:style w:type="table" w:styleId="Table12">
    <w:basedOn w:val="TableNormal"/>
    <w:rPr>
      <w:vertAlign w:val="baseline"/>
    </w:rPr>
    <w:tblPr>
      <w:tblStyleRowBandSize w:val="1"/>
      <w:tblStyleColBandSize w:val="1"/>
      <w:tblCellMar>
        <w:top w:w="0.0" w:type="dxa"/>
        <w:left w:w="108.0" w:type="dxa"/>
        <w:bottom w:w="0.0" w:type="dxa"/>
        <w:right w:w="108.0" w:type="dxa"/>
      </w:tblCellMar>
    </w:tblPr>
  </w:style>
  <w:style w:type="table" w:styleId="Table13">
    <w:basedOn w:val="TableNormal"/>
    <w:rPr>
      <w:vertAlign w:val="baseline"/>
    </w:rPr>
    <w:tblPr>
      <w:tblStyleRowBandSize w:val="1"/>
      <w:tblStyleColBandSize w:val="1"/>
      <w:tblCellMar>
        <w:top w:w="0.0" w:type="dxa"/>
        <w:left w:w="108.0" w:type="dxa"/>
        <w:bottom w:w="0.0" w:type="dxa"/>
        <w:right w:w="108.0" w:type="dxa"/>
      </w:tblCellMar>
    </w:tblPr>
  </w:style>
  <w:style w:type="table" w:styleId="Table14">
    <w:basedOn w:val="TableNormal"/>
    <w:rPr>
      <w:vertAlign w:val="baseline"/>
    </w:rPr>
    <w:tblPr>
      <w:tblStyleRowBandSize w:val="1"/>
      <w:tblStyleColBandSize w:val="1"/>
      <w:tblCellMar>
        <w:top w:w="0.0" w:type="dxa"/>
        <w:left w:w="108.0" w:type="dxa"/>
        <w:bottom w:w="0.0" w:type="dxa"/>
        <w:right w:w="108.0" w:type="dxa"/>
      </w:tblCellMar>
    </w:tblPr>
  </w:style>
  <w:style w:type="table" w:styleId="Table15">
    <w:basedOn w:val="TableNormal"/>
    <w:rPr>
      <w:vertAlign w:val="baseline"/>
    </w:rPr>
    <w:tblPr>
      <w:tblStyleRowBandSize w:val="1"/>
      <w:tblStyleColBandSize w:val="1"/>
      <w:tblCellMar>
        <w:top w:w="0.0" w:type="dxa"/>
        <w:left w:w="108.0" w:type="dxa"/>
        <w:bottom w:w="0.0" w:type="dxa"/>
        <w:right w:w="108.0" w:type="dxa"/>
      </w:tblCellMar>
    </w:tblPr>
  </w:style>
  <w:style w:type="table" w:styleId="Table16">
    <w:basedOn w:val="TableNormal"/>
    <w:rPr>
      <w:vertAlign w:val="baseline"/>
    </w:rPr>
    <w:tblPr>
      <w:tblStyleRowBandSize w:val="1"/>
      <w:tblStyleColBandSize w:val="1"/>
      <w:tblCellMar>
        <w:top w:w="0.0" w:type="dxa"/>
        <w:left w:w="108.0" w:type="dxa"/>
        <w:bottom w:w="0.0" w:type="dxa"/>
        <w:right w:w="108.0" w:type="dxa"/>
      </w:tblCellMar>
    </w:tblPr>
  </w:style>
  <w:style w:type="table" w:styleId="Table17">
    <w:basedOn w:val="TableNormal"/>
    <w:rPr>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2.xml"/><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15" Type="http://schemas.openxmlformats.org/officeDocument/2006/relationships/footer" Target="footer5.xml"/><Relationship Id="rId14" Type="http://schemas.openxmlformats.org/officeDocument/2006/relationships/footer" Target="footer4.xml"/><Relationship Id="rId17" Type="http://schemas.openxmlformats.org/officeDocument/2006/relationships/header" Target="header5.xml"/><Relationship Id="rId16" Type="http://schemas.openxmlformats.org/officeDocument/2006/relationships/header" Target="header4.xml"/><Relationship Id="rId5" Type="http://schemas.openxmlformats.org/officeDocument/2006/relationships/numbering" Target="numbering.xml"/><Relationship Id="rId19" Type="http://schemas.openxmlformats.org/officeDocument/2006/relationships/footer" Target="footer7.xml"/><Relationship Id="rId6" Type="http://schemas.openxmlformats.org/officeDocument/2006/relationships/styles" Target="styles.xml"/><Relationship Id="rId18" Type="http://schemas.openxmlformats.org/officeDocument/2006/relationships/footer" Target="footer6.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jmmpQOq7wzRFNj+LxhI6kOOudQ==">CgMxLjAyDmguZnduajQxeWthb2ZiMg9pZC4zOGVjZ3RhcHRteDYyDmgua2ZyNG4zcWM2aTdoMg5oLmdsb2o2bnh1eW01NzIOaC5jbjZzbjNrem8xdHMyDmgucHhkbWp6OHFsaHdmMg5oLjd1YzNhYXFhbHpiYzIOaC5hZ2kxZ2tsb3RqeDUyDmgubHJ2dmp4ejZrdnluMg5oLjQwMDRheml0ZWJrNTINaC5kcTdnNTlnaWluMzIOaC5iZHA4YXdxamp4YnUyDWguaWN6aW5vYTUyZ2YyDmgudmxienRlc2lmcHphOAByITFPd2JpQTVqTUhCWl9MVDBsd2FMejVsM3E3ZXRJcW5w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lpwstr>1110239034</vt:lpwstr>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_ReviewingToolsShownOnce</vt:lpwstr>
  </property>
  <property fmtid="{D5CDD505-2E9C-101B-9397-08002B2CF9AE}" pid="7" name="Checked by">
    <vt:lpwstr>duboile</vt:lpwstr>
  </property>
</Properties>
</file>